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DC6C48" w:rsidRDefault="00A03957" w:rsidP="00A03957">
      <w:pPr>
        <w:rPr>
          <w:sz w:val="56"/>
          <w:szCs w:val="56"/>
          <w:lang w:val="en-IE"/>
        </w:rPr>
      </w:pPr>
    </w:p>
    <w:p w14:paraId="0B5C3EE4" w14:textId="77777777" w:rsidR="00A03957" w:rsidRPr="00DC6C48" w:rsidRDefault="00A03957" w:rsidP="00A03957">
      <w:pPr>
        <w:rPr>
          <w:sz w:val="56"/>
          <w:szCs w:val="56"/>
          <w:lang w:val="en-IE"/>
        </w:rPr>
      </w:pPr>
    </w:p>
    <w:p w14:paraId="396DBD2E" w14:textId="77777777" w:rsidR="00A03957" w:rsidRPr="00DC6C48" w:rsidRDefault="00A03957" w:rsidP="00A03957">
      <w:pPr>
        <w:rPr>
          <w:sz w:val="56"/>
          <w:szCs w:val="56"/>
          <w:lang w:val="en-IE"/>
        </w:rPr>
      </w:pPr>
    </w:p>
    <w:p w14:paraId="7A9107CB" w14:textId="77777777" w:rsidR="00A03957" w:rsidRPr="00DC6C48" w:rsidRDefault="00A03957" w:rsidP="00A03957">
      <w:pPr>
        <w:rPr>
          <w:sz w:val="56"/>
          <w:szCs w:val="56"/>
          <w:lang w:val="en-IE"/>
        </w:rPr>
      </w:pPr>
    </w:p>
    <w:p w14:paraId="71B1E7BB" w14:textId="77777777" w:rsidR="00A03957" w:rsidRPr="00DC6C48" w:rsidRDefault="00A03957" w:rsidP="00A03957">
      <w:pPr>
        <w:rPr>
          <w:sz w:val="56"/>
          <w:szCs w:val="56"/>
          <w:lang w:val="en-IE"/>
        </w:rPr>
      </w:pPr>
    </w:p>
    <w:p w14:paraId="028A1ABF" w14:textId="77777777" w:rsidR="00A03957" w:rsidRPr="00DC6C48" w:rsidRDefault="00A03957" w:rsidP="00A03957">
      <w:pPr>
        <w:rPr>
          <w:sz w:val="56"/>
          <w:szCs w:val="56"/>
          <w:lang w:val="en-IE"/>
        </w:rPr>
      </w:pPr>
    </w:p>
    <w:p w14:paraId="1E2B2F63" w14:textId="5113E020" w:rsidR="00A03957" w:rsidRPr="00DC6C48" w:rsidRDefault="00DC6C48" w:rsidP="00A03957">
      <w:pPr>
        <w:rPr>
          <w:sz w:val="56"/>
          <w:szCs w:val="56"/>
          <w:lang w:val="en-IE"/>
        </w:rPr>
      </w:pPr>
      <w:r w:rsidRPr="00DC6C48">
        <w:rPr>
          <w:sz w:val="56"/>
          <w:szCs w:val="56"/>
          <w:lang w:val="en-IE"/>
        </w:rPr>
        <w:t>Abbott Global Anticorruption Translation Table 2023</w:t>
      </w:r>
    </w:p>
    <w:p w14:paraId="79BE556D" w14:textId="15E02E30" w:rsidR="00A03957" w:rsidRPr="00DC6C48" w:rsidRDefault="00A03957" w:rsidP="00A03957">
      <w:pPr>
        <w:rPr>
          <w:sz w:val="56"/>
          <w:szCs w:val="56"/>
          <w:lang w:val="en-IE"/>
        </w:rPr>
      </w:pPr>
    </w:p>
    <w:p w14:paraId="54589704" w14:textId="65A65B67" w:rsidR="00A03957" w:rsidRPr="00DC6C48" w:rsidRDefault="00A03957" w:rsidP="00A03957">
      <w:pPr>
        <w:rPr>
          <w:sz w:val="56"/>
          <w:szCs w:val="56"/>
          <w:lang w:val="en-IE"/>
        </w:rPr>
      </w:pPr>
    </w:p>
    <w:p w14:paraId="3A0D6E49" w14:textId="304CC7A1" w:rsidR="00A03957" w:rsidRPr="00DC6C48" w:rsidRDefault="00A03957" w:rsidP="00A03957">
      <w:pPr>
        <w:rPr>
          <w:sz w:val="56"/>
          <w:szCs w:val="56"/>
          <w:lang w:val="en-IE"/>
        </w:rPr>
      </w:pPr>
    </w:p>
    <w:p w14:paraId="0C932E8D" w14:textId="056DA082" w:rsidR="00A03957" w:rsidRPr="00DC6C48" w:rsidRDefault="00A03957" w:rsidP="00A03957">
      <w:pPr>
        <w:rPr>
          <w:sz w:val="56"/>
          <w:szCs w:val="56"/>
          <w:lang w:val="en-IE"/>
        </w:rPr>
      </w:pPr>
    </w:p>
    <w:p w14:paraId="59B34110" w14:textId="4CD3F899" w:rsidR="00A03957" w:rsidRPr="00DC6C48" w:rsidRDefault="00A03957" w:rsidP="00A03957">
      <w:pPr>
        <w:rPr>
          <w:sz w:val="56"/>
          <w:szCs w:val="56"/>
          <w:lang w:val="en-IE"/>
        </w:rPr>
      </w:pPr>
    </w:p>
    <w:p w14:paraId="7AF4F419" w14:textId="22456037" w:rsidR="00A03957" w:rsidRPr="00DC6C48" w:rsidRDefault="00A03957" w:rsidP="00A03957">
      <w:pPr>
        <w:rPr>
          <w:sz w:val="56"/>
          <w:szCs w:val="56"/>
          <w:lang w:val="en-IE"/>
        </w:rPr>
      </w:pPr>
    </w:p>
    <w:p w14:paraId="5A88DEA4" w14:textId="4FD2306A" w:rsidR="00A03957" w:rsidRPr="00DC6C48" w:rsidRDefault="00A03957" w:rsidP="00A03957">
      <w:pPr>
        <w:rPr>
          <w:sz w:val="56"/>
          <w:szCs w:val="56"/>
          <w:lang w:val="en-IE"/>
        </w:rPr>
      </w:pPr>
    </w:p>
    <w:p w14:paraId="4D982F7E" w14:textId="6262DE92" w:rsidR="00A03957" w:rsidRPr="00DC6C48" w:rsidRDefault="00A03957" w:rsidP="00A03957">
      <w:pPr>
        <w:rPr>
          <w:sz w:val="56"/>
          <w:szCs w:val="56"/>
          <w:lang w:val="en-IE"/>
        </w:rPr>
      </w:pPr>
    </w:p>
    <w:p w14:paraId="0601732A" w14:textId="77777777" w:rsidR="00A03957" w:rsidRPr="00DC6C48" w:rsidRDefault="00A03957" w:rsidP="00A03957">
      <w:pPr>
        <w:rPr>
          <w:sz w:val="56"/>
          <w:szCs w:val="56"/>
          <w:lang w:val="en-IE"/>
        </w:rPr>
      </w:pPr>
    </w:p>
    <w:p w14:paraId="1ECBA050" w14:textId="77777777" w:rsidR="00A03957" w:rsidRPr="00DC6C48" w:rsidRDefault="00DC6C48"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DC6C48">
        <w:rPr>
          <w:rFonts w:ascii="Calibri" w:eastAsia="Times New Roman" w:hAnsi="Calibri" w:cs="Calibri"/>
          <w:b/>
          <w:noProof/>
          <w:color w:val="000000" w:themeColor="text1"/>
          <w:sz w:val="36"/>
          <w:szCs w:val="36"/>
          <w:lang w:val="en-US"/>
        </w:rPr>
        <w:t>INSTRUCTIONS:</w:t>
      </w:r>
    </w:p>
    <w:p w14:paraId="04D1E812" w14:textId="77777777" w:rsidR="00A03957" w:rsidRPr="00DC6C48"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DC6C48" w:rsidRDefault="00DC6C48"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DC6C48">
        <w:rPr>
          <w:rFonts w:ascii="Calibri" w:eastAsia="Times New Roman" w:hAnsi="Calibri" w:cs="Calibri"/>
          <w:noProof/>
          <w:color w:val="000000" w:themeColor="text1"/>
          <w:lang w:val="en-US"/>
        </w:rPr>
        <w:t>Please edit the translation in the TARGET column directly.</w:t>
      </w:r>
    </w:p>
    <w:p w14:paraId="10DB0CE6" w14:textId="77777777" w:rsidR="00A03957" w:rsidRPr="00DC6C48" w:rsidRDefault="00DC6C48"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DC6C48">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DC6C48" w:rsidRDefault="00DC6C48"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DC6C48">
        <w:rPr>
          <w:rFonts w:ascii="Calibri" w:eastAsia="Times New Roman" w:hAnsi="Calibri" w:cs="Calibri"/>
          <w:noProof/>
          <w:color w:val="000000" w:themeColor="text1"/>
          <w:lang w:val="en-US"/>
        </w:rPr>
        <w:t>DO NOT alter the ID or SOURCE column text.</w:t>
      </w:r>
    </w:p>
    <w:p w14:paraId="620F3F3A" w14:textId="77777777" w:rsidR="00A03957" w:rsidRPr="00DC6C48" w:rsidRDefault="00DC6C48"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DC6C48">
        <w:rPr>
          <w:rFonts w:ascii="Calibri" w:eastAsia="Times New Roman" w:hAnsi="Calibri" w:cs="Calibri"/>
          <w:noProof/>
          <w:color w:val="000000" w:themeColor="text1"/>
          <w:lang w:val="en-US"/>
        </w:rPr>
        <w:t>Blank rows should be ignored but not deleted.</w:t>
      </w:r>
    </w:p>
    <w:p w14:paraId="7DF96D62" w14:textId="77777777" w:rsidR="00A03957" w:rsidRPr="00DC6C48" w:rsidRDefault="00DC6C48"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The following formatting must be maintained throughout:</w:t>
      </w:r>
    </w:p>
    <w:p w14:paraId="64E63638"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 xml:space="preserve">bold </w:t>
      </w:r>
    </w:p>
    <w:p w14:paraId="15E2179B"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italic</w:t>
      </w:r>
    </w:p>
    <w:p w14:paraId="1DB04F61"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underline</w:t>
      </w:r>
    </w:p>
    <w:p w14:paraId="0FE20D50"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links</w:t>
      </w:r>
    </w:p>
    <w:p w14:paraId="6E257E11" w14:textId="77777777" w:rsidR="00A03957" w:rsidRPr="00DC6C48" w:rsidRDefault="00DC6C48"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DC6C48">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DC6C48" w:rsidRDefault="00DC6C48" w:rsidP="00A03957">
      <w:pPr>
        <w:numPr>
          <w:ilvl w:val="0"/>
          <w:numId w:val="16"/>
        </w:numPr>
        <w:contextualSpacing/>
        <w:rPr>
          <w:rFonts w:eastAsia="Times New Roman"/>
          <w:szCs w:val="20"/>
          <w:lang w:val="en-US" w:eastAsia="es-ES"/>
        </w:rPr>
      </w:pPr>
      <w:r w:rsidRPr="00DC6C48">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DC6C48" w:rsidRDefault="00A03957">
      <w:pPr>
        <w:rPr>
          <w:lang w:val="en-US"/>
        </w:rPr>
      </w:pPr>
    </w:p>
    <w:p w14:paraId="08F3675C" w14:textId="7CD0F3CF" w:rsidR="00A03957" w:rsidRPr="00DC6C48" w:rsidRDefault="00A03957">
      <w:pPr>
        <w:rPr>
          <w:lang w:val="en-US"/>
        </w:rPr>
      </w:pPr>
    </w:p>
    <w:p w14:paraId="77263FA9" w14:textId="11653327" w:rsidR="00A03957" w:rsidRPr="00DC6C48" w:rsidRDefault="00A03957">
      <w:pPr>
        <w:rPr>
          <w:lang w:val="en-US"/>
        </w:rPr>
      </w:pPr>
    </w:p>
    <w:p w14:paraId="72682346" w14:textId="201E38E8" w:rsidR="00A03957" w:rsidRPr="00DC6C48" w:rsidRDefault="00A03957">
      <w:pPr>
        <w:rPr>
          <w:lang w:val="en-US"/>
        </w:rPr>
      </w:pPr>
    </w:p>
    <w:p w14:paraId="4279D527" w14:textId="56F30DD6" w:rsidR="00A03957" w:rsidRPr="00DC6C48" w:rsidRDefault="00A03957">
      <w:pPr>
        <w:rPr>
          <w:lang w:val="en-US"/>
        </w:rPr>
      </w:pPr>
    </w:p>
    <w:p w14:paraId="4566AE52" w14:textId="77777777" w:rsidR="00A03957" w:rsidRPr="00DC6C48"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D2B88" w:rsidRPr="00DC6C48"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DC6C48" w:rsidRDefault="00DC6C48">
            <w:pPr>
              <w:spacing w:before="30" w:after="30"/>
              <w:ind w:left="30" w:right="30"/>
            </w:pPr>
            <w:r w:rsidRPr="00DC6C48">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DC6C48" w:rsidRDefault="00DC6C48">
            <w:pPr>
              <w:pStyle w:val="NormalWeb"/>
              <w:ind w:left="30" w:right="30"/>
              <w:rPr>
                <w:rFonts w:ascii="Calibri" w:hAnsi="Calibri" w:cs="Calibri"/>
                <w:lang w:val="en-IE"/>
              </w:rPr>
            </w:pPr>
            <w:r w:rsidRPr="00DC6C48">
              <w:rPr>
                <w:rFonts w:ascii="Calibri" w:hAnsi="Calibri" w:cs="Calibri"/>
                <w:lang w:val="en-IE"/>
              </w:rPr>
              <w:t>SOURCE</w:t>
            </w:r>
          </w:p>
        </w:tc>
        <w:tc>
          <w:tcPr>
            <w:tcW w:w="6000" w:type="dxa"/>
            <w:shd w:val="clear" w:color="auto" w:fill="F4B083" w:themeFill="accent2" w:themeFillTint="99"/>
          </w:tcPr>
          <w:p w14:paraId="4502D291" w14:textId="472BBE72" w:rsidR="00047E1C" w:rsidRPr="00DC6C48" w:rsidRDefault="00DC6C48">
            <w:pPr>
              <w:pStyle w:val="NormalWeb"/>
              <w:ind w:left="30" w:right="30"/>
              <w:rPr>
                <w:rFonts w:ascii="Calibri" w:hAnsi="Calibri" w:cs="Calibri"/>
                <w:lang w:val="en-IE"/>
              </w:rPr>
            </w:pPr>
            <w:r w:rsidRPr="00DC6C48">
              <w:rPr>
                <w:rFonts w:ascii="Calibri" w:hAnsi="Calibri" w:cs="Calibri"/>
                <w:lang w:val="en-IE"/>
              </w:rPr>
              <w:t>TARGET</w:t>
            </w:r>
          </w:p>
        </w:tc>
      </w:tr>
      <w:tr w:rsidR="00CD2B88" w:rsidRPr="00DC6C48"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DC6C48" w:rsidRDefault="0003580F" w:rsidP="007806C4">
            <w:pPr>
              <w:spacing w:before="30" w:after="30"/>
              <w:ind w:left="30" w:right="30"/>
              <w:rPr>
                <w:rFonts w:ascii="Calibri" w:eastAsia="Times New Roman" w:hAnsi="Calibri" w:cs="Calibri"/>
                <w:sz w:val="16"/>
              </w:rPr>
            </w:pPr>
            <w:hyperlink r:id="rId5" w:tgtFrame="_blank" w:history="1">
              <w:r w:rsidR="00DC6C48" w:rsidRPr="00DC6C48">
                <w:rPr>
                  <w:rStyle w:val="Hyperlink"/>
                  <w:rFonts w:ascii="Calibri" w:eastAsia="Times New Roman" w:hAnsi="Calibri" w:cs="Calibri"/>
                  <w:sz w:val="16"/>
                </w:rPr>
                <w:t>Screen 0</w:t>
              </w:r>
            </w:hyperlink>
            <w:r w:rsidR="00DC6C48" w:rsidRPr="00DC6C48">
              <w:rPr>
                <w:rFonts w:ascii="Calibri" w:eastAsia="Times New Roman" w:hAnsi="Calibri" w:cs="Calibri"/>
                <w:sz w:val="16"/>
              </w:rPr>
              <w:t xml:space="preserve"> </w:t>
            </w:r>
          </w:p>
          <w:p w14:paraId="62E8E6A9" w14:textId="77777777" w:rsidR="007806C4" w:rsidRPr="00DC6C48" w:rsidRDefault="0003580F" w:rsidP="007806C4">
            <w:pPr>
              <w:ind w:left="30" w:right="30"/>
              <w:rPr>
                <w:rFonts w:ascii="Calibri" w:eastAsia="Times New Roman" w:hAnsi="Calibri" w:cs="Calibri"/>
                <w:sz w:val="16"/>
              </w:rPr>
            </w:pPr>
            <w:hyperlink r:id="rId6" w:tgtFrame="_blank" w:history="1">
              <w:r w:rsidR="00DC6C48" w:rsidRPr="00DC6C48">
                <w:rPr>
                  <w:rStyle w:val="Hyperlink"/>
                  <w:rFonts w:ascii="Calibri" w:eastAsia="Times New Roman" w:hAnsi="Calibri" w:cs="Calibri"/>
                  <w:sz w:val="16"/>
                </w:rPr>
                <w:t>1_C_1</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Global Anti-Corruption</w:t>
            </w:r>
          </w:p>
          <w:p w14:paraId="58D3ACE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forward arrow to begin.</w:t>
            </w:r>
          </w:p>
        </w:tc>
        <w:tc>
          <w:tcPr>
            <w:tcW w:w="6000" w:type="dxa"/>
            <w:vAlign w:val="center"/>
          </w:tcPr>
          <w:p w14:paraId="1EC214E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Chống Tham nhũng Toàn cầu</w:t>
            </w:r>
          </w:p>
          <w:p w14:paraId="678A2DD8" w14:textId="16A9C874"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Vui lòng nhấp vào mũi tên sang phải để bắt đầu.</w:t>
            </w:r>
          </w:p>
        </w:tc>
      </w:tr>
      <w:tr w:rsidR="00CD2B88" w:rsidRPr="00DC6C48"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DC6C48" w:rsidRDefault="0003580F" w:rsidP="007806C4">
            <w:pPr>
              <w:spacing w:before="30" w:after="30"/>
              <w:ind w:left="30" w:right="30"/>
              <w:rPr>
                <w:rFonts w:ascii="Calibri" w:eastAsia="Times New Roman" w:hAnsi="Calibri" w:cs="Calibri"/>
                <w:sz w:val="16"/>
              </w:rPr>
            </w:pPr>
            <w:hyperlink r:id="rId7" w:tgtFrame="_blank" w:history="1">
              <w:r w:rsidR="00DC6C48" w:rsidRPr="00DC6C48">
                <w:rPr>
                  <w:rStyle w:val="Hyperlink"/>
                  <w:rFonts w:ascii="Calibri" w:eastAsia="Times New Roman" w:hAnsi="Calibri" w:cs="Calibri"/>
                  <w:sz w:val="16"/>
                </w:rPr>
                <w:t>Screen 1</w:t>
              </w:r>
            </w:hyperlink>
            <w:r w:rsidR="00DC6C48" w:rsidRPr="00DC6C48">
              <w:rPr>
                <w:rFonts w:ascii="Calibri" w:eastAsia="Times New Roman" w:hAnsi="Calibri" w:cs="Calibri"/>
                <w:sz w:val="16"/>
              </w:rPr>
              <w:t xml:space="preserve"> </w:t>
            </w:r>
          </w:p>
          <w:p w14:paraId="0029B8DF" w14:textId="77777777" w:rsidR="007806C4" w:rsidRPr="00DC6C48" w:rsidRDefault="0003580F" w:rsidP="007806C4">
            <w:pPr>
              <w:ind w:left="30" w:right="30"/>
              <w:rPr>
                <w:rFonts w:ascii="Calibri" w:eastAsia="Times New Roman" w:hAnsi="Calibri" w:cs="Calibri"/>
                <w:sz w:val="16"/>
              </w:rPr>
            </w:pPr>
            <w:hyperlink r:id="rId8" w:tgtFrame="_blank" w:history="1">
              <w:r w:rsidR="00DC6C48" w:rsidRPr="00DC6C48">
                <w:rPr>
                  <w:rStyle w:val="Hyperlink"/>
                  <w:rFonts w:ascii="Calibri" w:eastAsia="Times New Roman" w:hAnsi="Calibri" w:cs="Calibri"/>
                  <w:sz w:val="16"/>
                </w:rPr>
                <w:t>2_C_2</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Tại Abbott, chúng ta biết rằng mỗi người đều đóng một vai trò quan trọng trong việc mang các giải pháp thay đổi cuộc sống trên toàn cầu của chúng ta đến với những người có nhu cầu.</w:t>
            </w:r>
          </w:p>
          <w:p w14:paraId="13E825BA" w14:textId="49037E1D"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Chúng ta cần phải đảm bảo các tương tác của mình không liên quan đến bất kỳ hình thức hối lộ, tham nhũng nào, hoặc hành vi gây ảnh hưởng không phù hợp để chúng ta có thể tập trung vào điều quan trọng là giúp mọi người sống trọn vẹn nhất với một sức khỏe tốt.</w:t>
            </w:r>
          </w:p>
        </w:tc>
      </w:tr>
      <w:tr w:rsidR="00CD2B88" w:rsidRPr="00DC6C48"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DC6C48" w:rsidRDefault="0003580F" w:rsidP="007806C4">
            <w:pPr>
              <w:spacing w:before="30" w:after="30"/>
              <w:ind w:left="30" w:right="30"/>
              <w:rPr>
                <w:rFonts w:ascii="Calibri" w:eastAsia="Times New Roman" w:hAnsi="Calibri" w:cs="Calibri"/>
                <w:sz w:val="16"/>
              </w:rPr>
            </w:pPr>
            <w:hyperlink r:id="rId9" w:tgtFrame="_blank" w:history="1">
              <w:r w:rsidR="00DC6C48" w:rsidRPr="00DC6C48">
                <w:rPr>
                  <w:rStyle w:val="Hyperlink"/>
                  <w:rFonts w:ascii="Calibri" w:eastAsia="Times New Roman" w:hAnsi="Calibri" w:cs="Calibri"/>
                  <w:sz w:val="16"/>
                </w:rPr>
                <w:t>Screen 3</w:t>
              </w:r>
            </w:hyperlink>
            <w:r w:rsidR="00DC6C48" w:rsidRPr="00DC6C48">
              <w:rPr>
                <w:rFonts w:ascii="Calibri" w:eastAsia="Times New Roman" w:hAnsi="Calibri" w:cs="Calibri"/>
                <w:sz w:val="16"/>
              </w:rPr>
              <w:t xml:space="preserve"> </w:t>
            </w:r>
          </w:p>
          <w:p w14:paraId="65748AB3" w14:textId="77777777" w:rsidR="007806C4" w:rsidRPr="00DC6C48" w:rsidRDefault="0003580F" w:rsidP="007806C4">
            <w:pPr>
              <w:ind w:left="30" w:right="30"/>
              <w:rPr>
                <w:rFonts w:ascii="Calibri" w:eastAsia="Times New Roman" w:hAnsi="Calibri" w:cs="Calibri"/>
                <w:sz w:val="16"/>
              </w:rPr>
            </w:pPr>
            <w:hyperlink r:id="rId10" w:tgtFrame="_blank" w:history="1">
              <w:r w:rsidR="00DC6C48" w:rsidRPr="00DC6C48">
                <w:rPr>
                  <w:rStyle w:val="Hyperlink"/>
                  <w:rFonts w:ascii="Calibri" w:eastAsia="Times New Roman" w:hAnsi="Calibri" w:cs="Calibri"/>
                  <w:sz w:val="16"/>
                </w:rPr>
                <w:t>4_C_4</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1 | Recognizing Risks</w:t>
            </w:r>
          </w:p>
          <w:p w14:paraId="0A13AC2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Here you will learn about the risks that acts of bribery and corruption pose to the company.</w:t>
            </w:r>
          </w:p>
          <w:p w14:paraId="2FC108F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10 Minutes</w:t>
            </w:r>
          </w:p>
          <w:p w14:paraId="1B811A8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Section 1 | Recognizing Risks</w:t>
            </w:r>
          </w:p>
          <w:p w14:paraId="42E2CAF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Our Business Transactions</w:t>
            </w:r>
          </w:p>
          <w:p w14:paraId="1191222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Risks in These Transactions</w:t>
            </w:r>
          </w:p>
          <w:p w14:paraId="07D6E88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Consequences of Poor Decision Making</w:t>
            </w:r>
          </w:p>
          <w:p w14:paraId="5AA3B17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54DC69C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2 | Knowing What To Do</w:t>
            </w:r>
          </w:p>
          <w:p w14:paraId="26D252E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Here you will learn how to ensure your interactions remain free from inappropriate influence.</w:t>
            </w:r>
          </w:p>
          <w:p w14:paraId="6DC250E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8 Minutes</w:t>
            </w:r>
          </w:p>
          <w:p w14:paraId="52A7E0C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Section 2 | Knowing What To Do</w:t>
            </w:r>
          </w:p>
          <w:p w14:paraId="0D67FB9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Law and Abbott’s Standards</w:t>
            </w:r>
          </w:p>
          <w:p w14:paraId="692C28B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Your Responsibilities</w:t>
            </w:r>
          </w:p>
          <w:p w14:paraId="5E22282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5F6A504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3 | Doing the Right Thing</w:t>
            </w:r>
          </w:p>
          <w:p w14:paraId="0C97A3C5"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Here you will learn how to successfully navigate your way through business transactions, avoiding the risk of bribery and corruption.</w:t>
            </w:r>
          </w:p>
          <w:p w14:paraId="3072717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6 Minutes</w:t>
            </w:r>
          </w:p>
          <w:p w14:paraId="3177C53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Section 3 | Doing the Right Thing</w:t>
            </w:r>
          </w:p>
          <w:p w14:paraId="5AD5806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Setting Clear Expectations</w:t>
            </w:r>
          </w:p>
          <w:p w14:paraId="4BACF7A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Knowing How to Say “No”</w:t>
            </w:r>
          </w:p>
          <w:p w14:paraId="45A630B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Making the Right Choice</w:t>
            </w:r>
          </w:p>
          <w:p w14:paraId="13A6BA6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Where to Go for Support</w:t>
            </w:r>
          </w:p>
          <w:p w14:paraId="7E4A2C4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7E9098D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4 | Knowledge Check</w:t>
            </w:r>
          </w:p>
          <w:p w14:paraId="0C44919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Assess your understanding of the key concepts and principles of this course.</w:t>
            </w:r>
          </w:p>
          <w:p w14:paraId="3D919F0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5 Minutes</w:t>
            </w:r>
          </w:p>
          <w:p w14:paraId="168E953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Section 4 | Knowledge Check</w:t>
            </w:r>
          </w:p>
          <w:p w14:paraId="76FFA90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Assessment</w:t>
            </w:r>
          </w:p>
          <w:p w14:paraId="4905A03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panel to get started.</w:t>
            </w:r>
          </w:p>
          <w:p w14:paraId="77E0D3F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yellow play button to begin.</w:t>
            </w:r>
          </w:p>
          <w:p w14:paraId="0730B77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This content is not yet available. You must complete Section{a} {b}.</w:t>
            </w:r>
          </w:p>
        </w:tc>
        <w:tc>
          <w:tcPr>
            <w:tcW w:w="6000" w:type="dxa"/>
            <w:vAlign w:val="center"/>
          </w:tcPr>
          <w:p w14:paraId="2609ED8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1 | Nhận thức Rủi ro</w:t>
            </w:r>
          </w:p>
          <w:p w14:paraId="65E97F4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Trong phần này, bạn sẽ tìm hiểu về những rủi ro mà hành vi hối lộ và tham nhũng gây ra cho công ty.</w:t>
            </w:r>
          </w:p>
          <w:p w14:paraId="49C5761A"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10 phút</w:t>
            </w:r>
          </w:p>
          <w:p w14:paraId="3750A81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Phần 1 | Nhận thức Rủi ro</w:t>
            </w:r>
          </w:p>
          <w:p w14:paraId="2C4CB892"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Giao dịch Kinh doanh của Chúng ta</w:t>
            </w:r>
          </w:p>
          <w:p w14:paraId="1651807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Rủi ro trong Những Giao dịch Này</w:t>
            </w:r>
          </w:p>
          <w:p w14:paraId="4FB9733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Hậu quả của việc Đưa ra Quyết định Không Hiệu quả</w:t>
            </w:r>
          </w:p>
          <w:p w14:paraId="18863B6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70A2D01D"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2 | Biết phải Làm gì</w:t>
            </w:r>
          </w:p>
          <w:p w14:paraId="3116CA9E"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Trong phần này, bạn sẽ tìm hiểu cách đảm bảo các tương tác của bản thân không mang lại ảnh hưởng không phù hợp.</w:t>
            </w:r>
          </w:p>
          <w:p w14:paraId="5267E06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8 Phút</w:t>
            </w:r>
          </w:p>
          <w:p w14:paraId="76186A17"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Phần 2 | Biết phải Làm gì</w:t>
            </w:r>
          </w:p>
          <w:p w14:paraId="21AAE7A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Luật pháp và các Tiêu chuẩn của Abbott</w:t>
            </w:r>
          </w:p>
          <w:p w14:paraId="348679F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Trách nhiệm của Bạn</w:t>
            </w:r>
          </w:p>
          <w:p w14:paraId="2600DED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0A71416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3 | Hành động Đúng đắn</w:t>
            </w:r>
          </w:p>
          <w:p w14:paraId="35E71D2E"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Trong phần này, bạn sẽ học cách điều hướng thành công các giao dịch kinh doanh, tránh rủi ro hối lộ và tham nhũng.</w:t>
            </w:r>
          </w:p>
          <w:p w14:paraId="7E5744D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6 phút</w:t>
            </w:r>
          </w:p>
          <w:p w14:paraId="74F9428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Phần 3 | Hành động Đúng đắn</w:t>
            </w:r>
          </w:p>
          <w:p w14:paraId="197AEFA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Đặt Kỳ vọng Rõ ràng</w:t>
            </w:r>
          </w:p>
          <w:p w14:paraId="1C4941E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Biết cách nói “Không”</w:t>
            </w:r>
          </w:p>
          <w:p w14:paraId="4170DE2E"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Đưa ra Lựa chọn Đúng đắn</w:t>
            </w:r>
          </w:p>
          <w:p w14:paraId="2208603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Nguồn lực Hỗ trợ</w:t>
            </w:r>
          </w:p>
          <w:p w14:paraId="365F8E6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0AE69AED"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4 | Kiểm tra Kiến thức</w:t>
            </w:r>
          </w:p>
          <w:p w14:paraId="4BD22E9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Đánh giá hiểu biết của bạn về các khái niệm và nguyên tắc chính của khóa học này.</w:t>
            </w:r>
          </w:p>
          <w:p w14:paraId="5952556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5 phút</w:t>
            </w:r>
          </w:p>
          <w:p w14:paraId="46A36EF7"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Phần 4 | Kiểm tra Kiến thức</w:t>
            </w:r>
          </w:p>
          <w:p w14:paraId="06E4E10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Đánh giá</w:t>
            </w:r>
          </w:p>
          <w:p w14:paraId="159AC26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bảng điều khiển để bắt đầu.</w:t>
            </w:r>
          </w:p>
          <w:p w14:paraId="6D21E8D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nút phát màu vàng để bắt đầu.</w:t>
            </w:r>
          </w:p>
          <w:p w14:paraId="0AA91ED3" w14:textId="48EDD1F3"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Nội dung này chưa khả dụng. Bạn phải hoàn thành Phần{a} {b}.</w:t>
            </w:r>
          </w:p>
        </w:tc>
      </w:tr>
      <w:tr w:rsidR="00CD2B88" w:rsidRPr="00DC6C48"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DC6C48" w:rsidRDefault="0003580F" w:rsidP="007806C4">
            <w:pPr>
              <w:spacing w:before="30" w:after="30"/>
              <w:ind w:left="30" w:right="30"/>
              <w:rPr>
                <w:rFonts w:ascii="Calibri" w:eastAsia="Times New Roman" w:hAnsi="Calibri" w:cs="Calibri"/>
                <w:sz w:val="16"/>
              </w:rPr>
            </w:pPr>
            <w:hyperlink r:id="rId11" w:tgtFrame="_blank" w:history="1">
              <w:r w:rsidR="00DC6C48" w:rsidRPr="00DC6C48">
                <w:rPr>
                  <w:rStyle w:val="Hyperlink"/>
                  <w:rFonts w:ascii="Calibri" w:eastAsia="Times New Roman" w:hAnsi="Calibri" w:cs="Calibri"/>
                  <w:sz w:val="16"/>
                </w:rPr>
                <w:t>Screen 6</w:t>
              </w:r>
            </w:hyperlink>
            <w:r w:rsidR="00DC6C48" w:rsidRPr="00DC6C48">
              <w:rPr>
                <w:rFonts w:ascii="Calibri" w:eastAsia="Times New Roman" w:hAnsi="Calibri" w:cs="Calibri"/>
                <w:sz w:val="16"/>
              </w:rPr>
              <w:t xml:space="preserve"> </w:t>
            </w:r>
          </w:p>
          <w:p w14:paraId="3F27C3FE" w14:textId="77777777" w:rsidR="007806C4" w:rsidRPr="00DC6C48" w:rsidRDefault="0003580F" w:rsidP="007806C4">
            <w:pPr>
              <w:ind w:left="30" w:right="30"/>
              <w:rPr>
                <w:rFonts w:ascii="Calibri" w:eastAsia="Times New Roman" w:hAnsi="Calibri" w:cs="Calibri"/>
                <w:sz w:val="16"/>
              </w:rPr>
            </w:pPr>
            <w:hyperlink r:id="rId12" w:tgtFrame="_blank" w:history="1">
              <w:r w:rsidR="00DC6C48" w:rsidRPr="00DC6C48">
                <w:rPr>
                  <w:rStyle w:val="Hyperlink"/>
                  <w:rFonts w:ascii="Calibri" w:eastAsia="Times New Roman" w:hAnsi="Calibri" w:cs="Calibri"/>
                  <w:sz w:val="16"/>
                </w:rPr>
                <w:t>7_C_11</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Các giao dịch này, khi được thực hiện vì những lý do đúng đắn và phù hợp với luật pháp hiện hành và chính sách của Abbott, thì cuối cùng sẽ mang lại lợi ích cho những người sử dụng sản phẩm của chúng ta.</w:t>
            </w:r>
          </w:p>
          <w:p w14:paraId="18CC7029" w14:textId="11B61655"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Một số giao dịch có thể không được cho phép tại quốc gia của bạn. Hãy đảm bảo bạn kiểm tra các chính sách và quy trình của Văn phòng Đạo đức và Tuân thủ (Office of Ethics and Compliance, OEC) tại địa phương của mình để được hướng dẫn.</w:t>
            </w:r>
          </w:p>
        </w:tc>
      </w:tr>
      <w:tr w:rsidR="00CD2B88" w:rsidRPr="00DC6C48"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DC6C48" w:rsidRDefault="0003580F" w:rsidP="007806C4">
            <w:pPr>
              <w:spacing w:before="30" w:after="30"/>
              <w:ind w:left="30" w:right="30"/>
              <w:rPr>
                <w:rFonts w:ascii="Calibri" w:eastAsia="Times New Roman" w:hAnsi="Calibri" w:cs="Calibri"/>
                <w:sz w:val="16"/>
              </w:rPr>
            </w:pPr>
            <w:hyperlink r:id="rId13" w:tgtFrame="_blank" w:history="1">
              <w:r w:rsidR="00DC6C48" w:rsidRPr="00DC6C48">
                <w:rPr>
                  <w:rStyle w:val="Hyperlink"/>
                  <w:rFonts w:ascii="Calibri" w:eastAsia="Times New Roman" w:hAnsi="Calibri" w:cs="Calibri"/>
                  <w:sz w:val="16"/>
                </w:rPr>
                <w:t>Screen 7</w:t>
              </w:r>
            </w:hyperlink>
            <w:r w:rsidR="00DC6C48" w:rsidRPr="00DC6C48">
              <w:rPr>
                <w:rFonts w:ascii="Calibri" w:eastAsia="Times New Roman" w:hAnsi="Calibri" w:cs="Calibri"/>
                <w:sz w:val="16"/>
              </w:rPr>
              <w:t xml:space="preserve"> </w:t>
            </w:r>
          </w:p>
          <w:p w14:paraId="133D000A" w14:textId="77777777" w:rsidR="007806C4" w:rsidRPr="00DC6C48" w:rsidRDefault="0003580F" w:rsidP="007806C4">
            <w:pPr>
              <w:ind w:left="30" w:right="30"/>
              <w:rPr>
                <w:rFonts w:ascii="Calibri" w:eastAsia="Times New Roman" w:hAnsi="Calibri" w:cs="Calibri"/>
                <w:sz w:val="16"/>
              </w:rPr>
            </w:pPr>
            <w:hyperlink r:id="rId14" w:tgtFrame="_blank" w:history="1">
              <w:r w:rsidR="00DC6C48" w:rsidRPr="00DC6C48">
                <w:rPr>
                  <w:rStyle w:val="Hyperlink"/>
                  <w:rFonts w:ascii="Calibri" w:eastAsia="Times New Roman" w:hAnsi="Calibri" w:cs="Calibri"/>
                  <w:sz w:val="16"/>
                </w:rPr>
                <w:t>8_C_12</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Bây giờ, hãy xem xét rủi ro mà các giao dịch kinh doanh thông thường có thể gây ra nếu được thực hiện không phù hợp.</w:t>
            </w:r>
          </w:p>
        </w:tc>
      </w:tr>
      <w:tr w:rsidR="00CD2B88" w:rsidRPr="00DC6C48"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DC6C48" w:rsidRDefault="0003580F" w:rsidP="007806C4">
            <w:pPr>
              <w:spacing w:before="30" w:after="30"/>
              <w:ind w:left="30" w:right="30"/>
              <w:rPr>
                <w:rFonts w:ascii="Calibri" w:eastAsia="Times New Roman" w:hAnsi="Calibri" w:cs="Calibri"/>
                <w:sz w:val="16"/>
              </w:rPr>
            </w:pPr>
            <w:hyperlink r:id="rId15" w:tgtFrame="_blank" w:history="1">
              <w:r w:rsidR="00DC6C48" w:rsidRPr="00DC6C48">
                <w:rPr>
                  <w:rStyle w:val="Hyperlink"/>
                  <w:rFonts w:ascii="Calibri" w:eastAsia="Times New Roman" w:hAnsi="Calibri" w:cs="Calibri"/>
                  <w:sz w:val="16"/>
                </w:rPr>
                <w:t>Screen 8</w:t>
              </w:r>
            </w:hyperlink>
            <w:r w:rsidR="00DC6C48" w:rsidRPr="00DC6C48">
              <w:rPr>
                <w:rFonts w:ascii="Calibri" w:eastAsia="Times New Roman" w:hAnsi="Calibri" w:cs="Calibri"/>
                <w:sz w:val="16"/>
              </w:rPr>
              <w:t xml:space="preserve"> </w:t>
            </w:r>
          </w:p>
          <w:p w14:paraId="3A78A4D8" w14:textId="77777777" w:rsidR="007806C4" w:rsidRPr="00DC6C48" w:rsidRDefault="0003580F" w:rsidP="007806C4">
            <w:pPr>
              <w:ind w:left="30" w:right="30"/>
              <w:rPr>
                <w:rFonts w:ascii="Calibri" w:eastAsia="Times New Roman" w:hAnsi="Calibri" w:cs="Calibri"/>
                <w:sz w:val="16"/>
              </w:rPr>
            </w:pPr>
            <w:hyperlink r:id="rId16" w:tgtFrame="_blank" w:history="1">
              <w:r w:rsidR="00DC6C48" w:rsidRPr="00DC6C48">
                <w:rPr>
                  <w:rStyle w:val="Hyperlink"/>
                  <w:rFonts w:ascii="Calibri" w:eastAsia="Times New Roman" w:hAnsi="Calibri" w:cs="Calibri"/>
                  <w:sz w:val="16"/>
                </w:rPr>
                <w:t>9_C_13</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Hối lộ và tham nhũng xảy ra bất cứ khi nào chúng ta trao tặng, hứa hẹn, trao hoặc nhận bất cứ thứ gì có giá trị vì lợi ích cá nhân hoặc nhằm gây ảnh hưởng không đúng đến quyết định kinh doanh.</w:t>
            </w:r>
          </w:p>
          <w:p w14:paraId="08E5BF02" w14:textId="338A96DB"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Nói cách khác, khi chúng ta hành động không vì lợi ích chung nhất, hợp pháp và có đạo đức của Abbott, mà lại vì lợi ích cá nhân hoặc gây ảnh hưởng không đúng đến hoạt động kinh doanh thì bản chất của giao dịch sẽ thay đổi. Đó chính là những lý do khiến một giao dịch kinh doanh thông thường trở thành một hành động hối lộ và tham nhũng.</w:t>
            </w:r>
          </w:p>
        </w:tc>
      </w:tr>
      <w:tr w:rsidR="00CD2B88" w:rsidRPr="00DC6C48"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DC6C48" w:rsidRDefault="0003580F" w:rsidP="007806C4">
            <w:pPr>
              <w:spacing w:before="30" w:after="30"/>
              <w:ind w:left="30" w:right="30"/>
              <w:rPr>
                <w:rFonts w:ascii="Calibri" w:eastAsia="Times New Roman" w:hAnsi="Calibri" w:cs="Calibri"/>
                <w:sz w:val="16"/>
              </w:rPr>
            </w:pPr>
            <w:hyperlink r:id="rId17" w:tgtFrame="_blank" w:history="1">
              <w:r w:rsidR="00DC6C48" w:rsidRPr="00DC6C48">
                <w:rPr>
                  <w:rStyle w:val="Hyperlink"/>
                  <w:rFonts w:ascii="Calibri" w:eastAsia="Times New Roman" w:hAnsi="Calibri" w:cs="Calibri"/>
                  <w:sz w:val="16"/>
                </w:rPr>
                <w:t>Screen 9</w:t>
              </w:r>
            </w:hyperlink>
            <w:r w:rsidR="00DC6C48" w:rsidRPr="00DC6C48">
              <w:rPr>
                <w:rFonts w:ascii="Calibri" w:eastAsia="Times New Roman" w:hAnsi="Calibri" w:cs="Calibri"/>
                <w:sz w:val="16"/>
              </w:rPr>
              <w:t xml:space="preserve"> </w:t>
            </w:r>
          </w:p>
          <w:p w14:paraId="3AB2CB46" w14:textId="77777777" w:rsidR="007806C4" w:rsidRPr="00DC6C48" w:rsidRDefault="0003580F" w:rsidP="007806C4">
            <w:pPr>
              <w:ind w:left="30" w:right="30"/>
              <w:rPr>
                <w:rFonts w:ascii="Calibri" w:eastAsia="Times New Roman" w:hAnsi="Calibri" w:cs="Calibri"/>
                <w:sz w:val="16"/>
              </w:rPr>
            </w:pPr>
            <w:hyperlink r:id="rId18" w:tgtFrame="_blank" w:history="1">
              <w:r w:rsidR="00DC6C48" w:rsidRPr="00DC6C48">
                <w:rPr>
                  <w:rStyle w:val="Hyperlink"/>
                  <w:rFonts w:ascii="Calibri" w:eastAsia="Times New Roman" w:hAnsi="Calibri" w:cs="Calibri"/>
                  <w:sz w:val="16"/>
                </w:rPr>
                <w:t>10_C_20</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perception that we may be engaged in acts of bribery and corruption pose similar risks as actual acts of bribery and corruption.</w:t>
            </w:r>
          </w:p>
          <w:p w14:paraId="735A96A4" w14:textId="7890CEB5"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Therefore, we must ensure that we never give or receive items of value for the purpose of gaining an inappropriate business advantage, and that we never </w:t>
            </w:r>
            <w:r w:rsidRPr="00DC6C48">
              <w:rPr>
                <w:rStyle w:val="bold1"/>
                <w:rFonts w:ascii="Calibri" w:hAnsi="Calibri" w:cs="Calibri"/>
                <w:lang w:val="en-IE"/>
              </w:rPr>
              <w:t>appear</w:t>
            </w:r>
            <w:r w:rsidRPr="00DC6C48">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Việc chúng ta bị xem là có thể đang dính dáng tới hành động hối lộ và tham nhũng sẽ mang đến rủi ro tương tự như việc chúng ta thực sự có hành động hối lộ và tham nhũng.</w:t>
            </w:r>
          </w:p>
          <w:p w14:paraId="7867513B" w14:textId="721F1CB1"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Do đó, chúng ta phải đảm bảo rằng không bao giờ trao hoặc nhận những thứ có giá trị nhằm đạt được lợi thế kinh doanh không phù hợp và chúng ta không bao giờ </w:t>
            </w:r>
            <w:r w:rsidRPr="00DC6C48">
              <w:rPr>
                <w:rFonts w:ascii="Arial" w:eastAsia="Arial" w:hAnsi="Arial" w:cs="Arial"/>
                <w:b/>
                <w:bCs/>
                <w:lang w:val="en-IE" w:eastAsia="vi-VN"/>
              </w:rPr>
              <w:t>trông có vẻ như</w:t>
            </w:r>
            <w:r w:rsidRPr="00DC6C48">
              <w:rPr>
                <w:rFonts w:ascii="Arial" w:eastAsia="Arial" w:hAnsi="Arial" w:cs="Arial"/>
                <w:lang w:val="en-IE" w:eastAsia="vi-VN"/>
              </w:rPr>
              <w:t xml:space="preserve"> trao hoặc nhận các thứ có giá trị nhằm gây ảnh hưởng đến hoạt động kinh doanh không đúng cách.</w:t>
            </w:r>
          </w:p>
        </w:tc>
      </w:tr>
      <w:tr w:rsidR="00CD2B88" w:rsidRPr="00DC6C48"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DC6C48" w:rsidRDefault="0003580F" w:rsidP="007806C4">
            <w:pPr>
              <w:spacing w:before="30" w:after="30"/>
              <w:ind w:left="30" w:right="30"/>
              <w:rPr>
                <w:rFonts w:ascii="Calibri" w:eastAsia="Times New Roman" w:hAnsi="Calibri" w:cs="Calibri"/>
                <w:sz w:val="16"/>
              </w:rPr>
            </w:pPr>
            <w:hyperlink r:id="rId19" w:tgtFrame="_blank" w:history="1">
              <w:r w:rsidR="00DC6C48" w:rsidRPr="00DC6C48">
                <w:rPr>
                  <w:rStyle w:val="Hyperlink"/>
                  <w:rFonts w:ascii="Calibri" w:eastAsia="Times New Roman" w:hAnsi="Calibri" w:cs="Calibri"/>
                  <w:sz w:val="16"/>
                </w:rPr>
                <w:t>Screen 18</w:t>
              </w:r>
            </w:hyperlink>
            <w:r w:rsidR="00DC6C48" w:rsidRPr="00DC6C48">
              <w:rPr>
                <w:rFonts w:ascii="Calibri" w:eastAsia="Times New Roman" w:hAnsi="Calibri" w:cs="Calibri"/>
                <w:sz w:val="16"/>
              </w:rPr>
              <w:t xml:space="preserve"> </w:t>
            </w:r>
          </w:p>
          <w:p w14:paraId="21AC6E33" w14:textId="77777777" w:rsidR="007806C4" w:rsidRPr="00DC6C48" w:rsidRDefault="0003580F" w:rsidP="007806C4">
            <w:pPr>
              <w:ind w:left="30" w:right="30"/>
              <w:rPr>
                <w:rFonts w:ascii="Calibri" w:eastAsia="Times New Roman" w:hAnsi="Calibri" w:cs="Calibri"/>
                <w:sz w:val="16"/>
              </w:rPr>
            </w:pPr>
            <w:hyperlink r:id="rId20" w:tgtFrame="_blank" w:history="1">
              <w:r w:rsidR="00DC6C48" w:rsidRPr="00DC6C48">
                <w:rPr>
                  <w:rStyle w:val="Hyperlink"/>
                  <w:rFonts w:ascii="Calibri" w:eastAsia="Times New Roman" w:hAnsi="Calibri" w:cs="Calibri"/>
                  <w:sz w:val="16"/>
                </w:rPr>
                <w:t>19_C_23</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Tại Abbott, chúng ta kỳ vọng các bên thứ ba hợp tác với chúng ta phải tuân thủ tất cả các luật và quy định chống hối lộ và luật chống tham nhũng tại địa phương cũng như quốc tế.</w:t>
            </w:r>
          </w:p>
          <w:p w14:paraId="4CC38D3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Các cơ quan quản lý yêu cầu các nhà sản xuất phải chịu trách nhiệm đối với các Bên thứ ba và kỳ vọng Abbott tiến hành kiểm tra lý lịch hoặc thẩm định lý lịch đối với các Bên thứ ba, là những người thay mặt Abbott.</w:t>
            </w:r>
          </w:p>
          <w:p w14:paraId="6B7B0995" w14:textId="050E9231"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Abbott hoạt động ở rất nhiều quốc gia trên toàn cầu và những quốc gia này đều có luật cấm hối lộ và tham nhũng. Một số luật chống hối lộ và tham nhũng, chẳng hạn như Đạo luật Thực hành Chống tham nhũng tại Nước ngoài của Hoa Kỳ (Foreign Corrupt Practices Act, FCPA), được áp dụng trên phạm vi quốc tế, tức là áp dụng tại bất kỳ nơi đâu và cho tất mọi người, chứ không chỉ riêng nhân viên của Abbott, mà cho bất kỳ ai làm kinh doanh với, cho hoặc nhân danh Abbott.</w:t>
            </w:r>
          </w:p>
        </w:tc>
      </w:tr>
      <w:tr w:rsidR="00CD2B88" w:rsidRPr="00DC6C48"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DC6C48" w:rsidRDefault="0003580F" w:rsidP="007806C4">
            <w:pPr>
              <w:spacing w:before="30" w:after="30"/>
              <w:ind w:left="30" w:right="30"/>
              <w:rPr>
                <w:rFonts w:ascii="Calibri" w:eastAsia="Times New Roman" w:hAnsi="Calibri" w:cs="Calibri"/>
                <w:sz w:val="16"/>
              </w:rPr>
            </w:pPr>
            <w:hyperlink r:id="rId21" w:tgtFrame="_blank" w:history="1">
              <w:r w:rsidR="00DC6C48" w:rsidRPr="00DC6C48">
                <w:rPr>
                  <w:rStyle w:val="Hyperlink"/>
                  <w:rFonts w:ascii="Calibri" w:eastAsia="Times New Roman" w:hAnsi="Calibri" w:cs="Calibri"/>
                  <w:sz w:val="16"/>
                </w:rPr>
                <w:t>Screen 19</w:t>
              </w:r>
            </w:hyperlink>
            <w:r w:rsidR="00DC6C48" w:rsidRPr="00DC6C48">
              <w:rPr>
                <w:rFonts w:ascii="Calibri" w:eastAsia="Times New Roman" w:hAnsi="Calibri" w:cs="Calibri"/>
                <w:sz w:val="16"/>
              </w:rPr>
              <w:t xml:space="preserve"> </w:t>
            </w:r>
          </w:p>
          <w:p w14:paraId="7ABEFBE4" w14:textId="77777777" w:rsidR="007806C4" w:rsidRPr="00DC6C48" w:rsidRDefault="0003580F" w:rsidP="007806C4">
            <w:pPr>
              <w:ind w:left="30" w:right="30"/>
              <w:rPr>
                <w:rFonts w:ascii="Calibri" w:eastAsia="Times New Roman" w:hAnsi="Calibri" w:cs="Calibri"/>
                <w:sz w:val="16"/>
              </w:rPr>
            </w:pPr>
            <w:hyperlink r:id="rId22" w:tgtFrame="_blank" w:history="1">
              <w:r w:rsidR="00DC6C48" w:rsidRPr="00DC6C48">
                <w:rPr>
                  <w:rStyle w:val="Hyperlink"/>
                  <w:rFonts w:ascii="Calibri" w:eastAsia="Times New Roman" w:hAnsi="Calibri" w:cs="Calibri"/>
                  <w:sz w:val="16"/>
                </w:rPr>
                <w:t>20_C_24</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 has a strong risk-based Third-Party Compliance program that includes:</w:t>
            </w:r>
          </w:p>
          <w:p w14:paraId="1EEEC100"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Calibri" w:eastAsia="Times New Roman" w:hAnsi="Calibri" w:cs="Calibri"/>
              </w:rPr>
              <w:t>Clear Third-Party guidelines</w:t>
            </w:r>
          </w:p>
          <w:p w14:paraId="486EEDC6"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Third Party risk assessment and monitoring</w:t>
            </w:r>
          </w:p>
          <w:p w14:paraId="62A4976D"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Calibri" w:eastAsia="Times New Roman" w:hAnsi="Calibri" w:cs="Calibri"/>
              </w:rPr>
              <w:t>Third Party e-learning</w:t>
            </w:r>
          </w:p>
          <w:p w14:paraId="5F5209E9"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Third Party audits performed by Corporate Audit</w:t>
            </w:r>
          </w:p>
          <w:p w14:paraId="69531D43"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A robust due-diligence screening process (3PP), including red flag remediation</w:t>
            </w:r>
          </w:p>
          <w:p w14:paraId="3496899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Abbott có một chương trình Tuân thủ Dành cho Bên thứ ba rất nghiêm ngặt và dựa trên rủi ro, trong đó bao gồm:</w:t>
            </w:r>
          </w:p>
          <w:p w14:paraId="125620D0"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Các hướng dẫn rõ ràng cho Bên thứ ba</w:t>
            </w:r>
          </w:p>
          <w:p w14:paraId="0D35955F"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Đánh giá và theo dõi rủi ro Bên thứ ba</w:t>
            </w:r>
          </w:p>
          <w:p w14:paraId="5BB00DC4"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Khóa học trực tuyến dành cho Bên thứ ba</w:t>
            </w:r>
          </w:p>
          <w:p w14:paraId="0C0CF126"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Kiểm toán Bên thứ ba do Kiểm toán Doanh nghiệp thực hiện</w:t>
            </w:r>
          </w:p>
          <w:p w14:paraId="678BE338" w14:textId="77777777" w:rsidR="007806C4" w:rsidRPr="00DC6C48" w:rsidRDefault="00DC6C48" w:rsidP="007806C4">
            <w:pPr>
              <w:numPr>
                <w:ilvl w:val="0"/>
                <w:numId w:val="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Một quy trình sàng lọc thẩm định nghiêm ngặt (3PP), bao gồm cả biện pháp khắc phục dấu hiệu cảnh báo</w:t>
            </w:r>
          </w:p>
          <w:p w14:paraId="7C98BFD2"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Quy trình Sàng lọc Bên thứ ba (Third Party Process, 3PP) là quy trình thẩm định toàn cầu dựa trên rủi ro được thiết kế để chủ động xác định và giúp quản lý rủi ro của bên thứ ba đồng thời đảm bảo rằng các dịch vụ được thực hiện thay mặt cho Abbott hoặc được tiến hành với sự hỗ trợ của Abbott phù hợp với kỳ vọng của chúng ta và tuân theo luật cùng các quy định hiện hành.</w:t>
            </w:r>
          </w:p>
          <w:p w14:paraId="23AC3A64" w14:textId="0B03CB63"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Xin vui lòng tham khảo phần Nguồn của khóa học này để truy cập các liên kết đến nguồn tài liệu bổ sung về Tuân thủ của Bên thứ ba, bao gồm 3PP.</w:t>
            </w:r>
          </w:p>
        </w:tc>
      </w:tr>
      <w:tr w:rsidR="00CD2B88" w:rsidRPr="00DC6C48"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DC6C48" w:rsidRDefault="0003580F" w:rsidP="007806C4">
            <w:pPr>
              <w:spacing w:before="30" w:after="30"/>
              <w:ind w:left="30" w:right="30"/>
              <w:rPr>
                <w:rFonts w:ascii="Calibri" w:eastAsia="Times New Roman" w:hAnsi="Calibri" w:cs="Calibri"/>
                <w:sz w:val="16"/>
              </w:rPr>
            </w:pPr>
            <w:hyperlink r:id="rId23" w:tgtFrame="_blank" w:history="1">
              <w:r w:rsidR="00DC6C48" w:rsidRPr="00DC6C48">
                <w:rPr>
                  <w:rStyle w:val="Hyperlink"/>
                  <w:rFonts w:ascii="Calibri" w:eastAsia="Times New Roman" w:hAnsi="Calibri" w:cs="Calibri"/>
                  <w:sz w:val="16"/>
                </w:rPr>
                <w:t>Screen 20</w:t>
              </w:r>
            </w:hyperlink>
            <w:r w:rsidR="00DC6C48" w:rsidRPr="00DC6C48">
              <w:rPr>
                <w:rFonts w:ascii="Calibri" w:eastAsia="Times New Roman" w:hAnsi="Calibri" w:cs="Calibri"/>
                <w:sz w:val="16"/>
              </w:rPr>
              <w:t xml:space="preserve"> </w:t>
            </w:r>
          </w:p>
          <w:p w14:paraId="7CEE598C" w14:textId="77777777" w:rsidR="007806C4" w:rsidRPr="00DC6C48" w:rsidRDefault="0003580F" w:rsidP="007806C4">
            <w:pPr>
              <w:ind w:left="30" w:right="30"/>
              <w:rPr>
                <w:rFonts w:ascii="Calibri" w:eastAsia="Times New Roman" w:hAnsi="Calibri" w:cs="Calibri"/>
                <w:sz w:val="16"/>
              </w:rPr>
            </w:pPr>
            <w:hyperlink r:id="rId24" w:tgtFrame="_blank" w:history="1">
              <w:r w:rsidR="00DC6C48" w:rsidRPr="00DC6C48">
                <w:rPr>
                  <w:rStyle w:val="Hyperlink"/>
                  <w:rFonts w:ascii="Calibri" w:eastAsia="Times New Roman" w:hAnsi="Calibri" w:cs="Calibri"/>
                  <w:sz w:val="16"/>
                </w:rPr>
                <w:t>22_C_25</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Keep an eye out for red flags, including:</w:t>
            </w:r>
          </w:p>
        </w:tc>
        <w:tc>
          <w:tcPr>
            <w:tcW w:w="6000" w:type="dxa"/>
            <w:vAlign w:val="center"/>
          </w:tcPr>
          <w:p w14:paraId="396C2C88" w14:textId="2B9E3E40"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Luôn chú ý đến các dấu hiệu cảnh báo, bao gồm:</w:t>
            </w:r>
          </w:p>
        </w:tc>
      </w:tr>
      <w:tr w:rsidR="00CD2B88" w:rsidRPr="00DC6C48"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DC6C48" w:rsidRDefault="0003580F" w:rsidP="007806C4">
            <w:pPr>
              <w:spacing w:before="30" w:after="30"/>
              <w:ind w:left="30" w:right="30"/>
              <w:rPr>
                <w:rFonts w:ascii="Calibri" w:eastAsia="Times New Roman" w:hAnsi="Calibri" w:cs="Calibri"/>
                <w:sz w:val="16"/>
              </w:rPr>
            </w:pPr>
            <w:hyperlink r:id="rId25" w:tgtFrame="_blank" w:history="1">
              <w:r w:rsidR="00DC6C48" w:rsidRPr="00DC6C48">
                <w:rPr>
                  <w:rStyle w:val="Hyperlink"/>
                  <w:rFonts w:ascii="Calibri" w:eastAsia="Times New Roman" w:hAnsi="Calibri" w:cs="Calibri"/>
                  <w:sz w:val="16"/>
                </w:rPr>
                <w:t>Screen 20</w:t>
              </w:r>
            </w:hyperlink>
            <w:r w:rsidR="00DC6C48" w:rsidRPr="00DC6C48">
              <w:rPr>
                <w:rFonts w:ascii="Calibri" w:eastAsia="Times New Roman" w:hAnsi="Calibri" w:cs="Calibri"/>
                <w:sz w:val="16"/>
              </w:rPr>
              <w:t xml:space="preserve"> </w:t>
            </w:r>
          </w:p>
          <w:p w14:paraId="48E146C6" w14:textId="77777777" w:rsidR="007806C4" w:rsidRPr="00DC6C48" w:rsidRDefault="0003580F" w:rsidP="007806C4">
            <w:pPr>
              <w:ind w:left="30" w:right="30"/>
              <w:rPr>
                <w:rFonts w:ascii="Calibri" w:eastAsia="Times New Roman" w:hAnsi="Calibri" w:cs="Calibri"/>
                <w:sz w:val="16"/>
              </w:rPr>
            </w:pPr>
            <w:hyperlink r:id="rId26" w:tgtFrame="_blank" w:history="1">
              <w:r w:rsidR="00DC6C48" w:rsidRPr="00DC6C48">
                <w:rPr>
                  <w:rStyle w:val="Hyperlink"/>
                  <w:rFonts w:ascii="Calibri" w:eastAsia="Times New Roman" w:hAnsi="Calibri" w:cs="Calibri"/>
                  <w:sz w:val="16"/>
                </w:rPr>
                <w:t>23_C_25</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DC6C48" w:rsidRDefault="00DC6C48" w:rsidP="007806C4">
            <w:pPr>
              <w:pStyle w:val="NormalWeb"/>
              <w:ind w:left="30" w:right="30"/>
              <w:rPr>
                <w:rFonts w:ascii="Calibri" w:eastAsia="Times New Roman" w:hAnsi="Calibri" w:cs="Calibri"/>
                <w:lang w:val="en-IE"/>
              </w:rPr>
            </w:pPr>
            <w:r w:rsidRPr="00DC6C48">
              <w:rPr>
                <w:rFonts w:ascii="Calibri" w:hAnsi="Calibri" w:cs="Calibri"/>
                <w:lang w:val="en-IE"/>
              </w:rPr>
              <w:t>Ask follow-up questions, including:</w:t>
            </w:r>
          </w:p>
        </w:tc>
        <w:tc>
          <w:tcPr>
            <w:tcW w:w="6000" w:type="dxa"/>
            <w:vAlign w:val="center"/>
          </w:tcPr>
          <w:p w14:paraId="2BA2DA11" w14:textId="70C6FA4F"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Đặt câu hỏi theo dõi, bao gồm:</w:t>
            </w:r>
          </w:p>
        </w:tc>
      </w:tr>
      <w:tr w:rsidR="00CD2B88" w:rsidRPr="00DC6C48"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DC6C48" w:rsidRDefault="0003580F" w:rsidP="007806C4">
            <w:pPr>
              <w:spacing w:before="30" w:after="30"/>
              <w:ind w:left="30" w:right="30"/>
              <w:rPr>
                <w:rFonts w:ascii="Calibri" w:eastAsia="Times New Roman" w:hAnsi="Calibri" w:cs="Calibri"/>
                <w:sz w:val="16"/>
              </w:rPr>
            </w:pPr>
            <w:hyperlink r:id="rId27" w:tgtFrame="_blank" w:history="1">
              <w:r w:rsidR="00DC6C48" w:rsidRPr="00DC6C48">
                <w:rPr>
                  <w:rStyle w:val="Hyperlink"/>
                  <w:rFonts w:ascii="Calibri" w:eastAsia="Times New Roman" w:hAnsi="Calibri" w:cs="Calibri"/>
                  <w:sz w:val="16"/>
                </w:rPr>
                <w:t>Screen 21</w:t>
              </w:r>
            </w:hyperlink>
            <w:r w:rsidR="00DC6C48" w:rsidRPr="00DC6C48">
              <w:rPr>
                <w:rFonts w:ascii="Calibri" w:eastAsia="Times New Roman" w:hAnsi="Calibri" w:cs="Calibri"/>
                <w:sz w:val="16"/>
              </w:rPr>
              <w:t xml:space="preserve"> </w:t>
            </w:r>
          </w:p>
          <w:p w14:paraId="49EB8B1B" w14:textId="77777777" w:rsidR="007806C4" w:rsidRPr="00DC6C48" w:rsidRDefault="0003580F" w:rsidP="007806C4">
            <w:pPr>
              <w:ind w:left="30" w:right="30"/>
              <w:rPr>
                <w:rFonts w:ascii="Calibri" w:eastAsia="Times New Roman" w:hAnsi="Calibri" w:cs="Calibri"/>
                <w:sz w:val="16"/>
              </w:rPr>
            </w:pPr>
            <w:hyperlink r:id="rId28" w:tgtFrame="_blank" w:history="1">
              <w:r w:rsidR="00DC6C48" w:rsidRPr="00DC6C48">
                <w:rPr>
                  <w:rStyle w:val="Hyperlink"/>
                  <w:rFonts w:ascii="Calibri" w:eastAsia="Times New Roman" w:hAnsi="Calibri" w:cs="Calibri"/>
                  <w:sz w:val="16"/>
                </w:rPr>
                <w:t>25_C_25b</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Finally, it may be tempting, particularly in the case of third parties, but also colleagues and other business partners, to rationalize behavior.</w:t>
            </w:r>
          </w:p>
          <w:p w14:paraId="15E490D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Cuối cùng, bạn có thể dễ bị lôi kéo để hợp lý hóa hành vi đối với trường hợp của các bên thứ ba, và kể cả với các đồng nghiệp và đối tác kinh doanh khác.</w:t>
            </w:r>
          </w:p>
          <w:p w14:paraId="1975524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Ví dụ, chúng ta có thể hợp lý hóa rằng một đối tác đang hành động theo một cách nhất định vì anh ta biết nhiều về văn hóa địa phương hơn chúng ta hoặc chúng ta có thể chấp nhận lý do được hợp lý hóa của đồng nghiệp mà chúng ta không có thời gian để thẩm định.</w:t>
            </w:r>
          </w:p>
          <w:p w14:paraId="248D6CCE" w14:textId="44E35FA4"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Chúng ta cần nhớ rằng việc cấm tham nhũng của Abbott cũng được áp dụng cho các bên thứ ba mà chúng ta cùng kinh doanh và rằng các cơ quan thực thi sẽ tìm cách buộc Abbott phải chịu trách nhiệm về hành vi của họ.</w:t>
            </w:r>
          </w:p>
        </w:tc>
      </w:tr>
      <w:tr w:rsidR="00CD2B88" w:rsidRPr="00DC6C48"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DC6C48" w:rsidRDefault="0003580F" w:rsidP="007806C4">
            <w:pPr>
              <w:spacing w:before="30" w:after="30"/>
              <w:ind w:left="30" w:right="30"/>
              <w:rPr>
                <w:rFonts w:ascii="Calibri" w:eastAsia="Times New Roman" w:hAnsi="Calibri" w:cs="Calibri"/>
                <w:sz w:val="16"/>
              </w:rPr>
            </w:pPr>
            <w:hyperlink r:id="rId29" w:tgtFrame="_blank" w:history="1">
              <w:r w:rsidR="00DC6C48" w:rsidRPr="00DC6C48">
                <w:rPr>
                  <w:rStyle w:val="Hyperlink"/>
                  <w:rFonts w:ascii="Calibri" w:eastAsia="Times New Roman" w:hAnsi="Calibri" w:cs="Calibri"/>
                  <w:sz w:val="16"/>
                </w:rPr>
                <w:t>Screen 24</w:t>
              </w:r>
            </w:hyperlink>
            <w:r w:rsidR="00DC6C48" w:rsidRPr="00DC6C48">
              <w:rPr>
                <w:rFonts w:ascii="Calibri" w:eastAsia="Times New Roman" w:hAnsi="Calibri" w:cs="Calibri"/>
                <w:sz w:val="16"/>
              </w:rPr>
              <w:t xml:space="preserve"> </w:t>
            </w:r>
          </w:p>
          <w:p w14:paraId="4302ADB0" w14:textId="77777777" w:rsidR="007806C4" w:rsidRPr="00DC6C48" w:rsidRDefault="0003580F" w:rsidP="007806C4">
            <w:pPr>
              <w:ind w:left="30" w:right="30"/>
              <w:rPr>
                <w:rFonts w:ascii="Calibri" w:eastAsia="Times New Roman" w:hAnsi="Calibri" w:cs="Calibri"/>
                <w:sz w:val="16"/>
              </w:rPr>
            </w:pPr>
            <w:hyperlink r:id="rId30" w:tgtFrame="_blank" w:history="1">
              <w:r w:rsidR="00DC6C48" w:rsidRPr="00DC6C48">
                <w:rPr>
                  <w:rStyle w:val="Hyperlink"/>
                  <w:rFonts w:ascii="Calibri" w:eastAsia="Times New Roman" w:hAnsi="Calibri" w:cs="Calibri"/>
                  <w:sz w:val="16"/>
                </w:rPr>
                <w:t>28_C_29</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Fines and settlements for bribery and corruption – and the cost of investigating and remediating – can be severe.</w:t>
            </w:r>
          </w:p>
          <w:p w14:paraId="7479B08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DOWN ARROW TO SEE SOME RECENT EXAMPLES OF HEALTHCARE COMPANIES INVESTIGATED AND PROSECUTED FOR CORRUPT PRACTICES.</w:t>
            </w:r>
          </w:p>
          <w:p w14:paraId="7B76F04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NOVARTIS</w:t>
            </w:r>
          </w:p>
          <w:p w14:paraId="1CEDCD8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NOVARTIS AG</w:t>
            </w:r>
          </w:p>
          <w:p w14:paraId="69F1C0B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In 2020, The global pharmaceutical and healthcare company, Novartis AG, and its former Alcon subsidiary agreed to pay a combined total of more than </w:t>
            </w:r>
            <w:r w:rsidRPr="00DC6C48">
              <w:rPr>
                <w:rStyle w:val="bold1"/>
                <w:rFonts w:ascii="Calibri" w:hAnsi="Calibri" w:cs="Calibri"/>
                <w:lang w:val="en-IE"/>
              </w:rPr>
              <w:t>$233 million</w:t>
            </w:r>
            <w:r w:rsidRPr="00DC6C48">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Source </w:t>
            </w:r>
            <w:hyperlink r:id="rId31" w:tgtFrame="_blank" w:history="1">
              <w:r w:rsidRPr="00DC6C48">
                <w:rPr>
                  <w:rStyle w:val="Hyperlink"/>
                  <w:rFonts w:ascii="Calibri" w:hAnsi="Calibri" w:cs="Calibri"/>
                  <w:lang w:val="en-IE"/>
                </w:rPr>
                <w:t>www.justice.gov</w:t>
              </w:r>
            </w:hyperlink>
          </w:p>
          <w:p w14:paraId="708B44A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ALEXION PHARMACEUTICALS</w:t>
            </w:r>
          </w:p>
          <w:p w14:paraId="29D6C5E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ALEXION PHARMACEUTICALS</w:t>
            </w:r>
          </w:p>
          <w:p w14:paraId="2F7381D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In 2020, Alexion Pharmaceuticals Inc. agreed to pay more than </w:t>
            </w:r>
            <w:r w:rsidRPr="00DC6C48">
              <w:rPr>
                <w:rStyle w:val="bold1"/>
                <w:rFonts w:ascii="Calibri" w:hAnsi="Calibri" w:cs="Calibri"/>
                <w:lang w:val="en-IE"/>
              </w:rPr>
              <w:t>$21 million</w:t>
            </w:r>
            <w:r w:rsidRPr="00DC6C48">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Source </w:t>
            </w:r>
            <w:hyperlink r:id="rId32" w:tgtFrame="_blank" w:history="1">
              <w:r w:rsidRPr="00DC6C48">
                <w:rPr>
                  <w:rStyle w:val="Hyperlink"/>
                  <w:rFonts w:ascii="Calibri" w:hAnsi="Calibri" w:cs="Calibri"/>
                  <w:lang w:val="en-IE"/>
                </w:rPr>
                <w:t>www.justice.gov</w:t>
              </w:r>
            </w:hyperlink>
          </w:p>
          <w:p w14:paraId="73D8168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FRESENIUS MEDICAL CARE (FMC)</w:t>
            </w:r>
          </w:p>
          <w:p w14:paraId="43E43F2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FRESENIUS MEDICAL CARE (FMC)</w:t>
            </w:r>
          </w:p>
          <w:p w14:paraId="2656E75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In 2019, FMC, a provider of dialysis equipment and services, paid U.S. </w:t>
            </w:r>
            <w:r w:rsidRPr="00DC6C48">
              <w:rPr>
                <w:rStyle w:val="bold1"/>
                <w:rFonts w:ascii="Calibri" w:hAnsi="Calibri" w:cs="Calibri"/>
                <w:lang w:val="en-IE"/>
              </w:rPr>
              <w:t>$231 million</w:t>
            </w:r>
            <w:r w:rsidRPr="00DC6C48">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DC6C48" w:rsidRDefault="00DC6C48" w:rsidP="007806C4">
            <w:pPr>
              <w:pStyle w:val="NormalWeb"/>
              <w:ind w:left="30" w:right="30"/>
              <w:rPr>
                <w:rFonts w:ascii="Calibri" w:hAnsi="Calibri" w:cs="Calibri"/>
              </w:rPr>
            </w:pPr>
            <w:r w:rsidRPr="00DC6C48">
              <w:rPr>
                <w:rFonts w:ascii="Calibri" w:hAnsi="Calibri" w:cs="Calibri"/>
              </w:rPr>
              <w:t xml:space="preserve">Source </w:t>
            </w:r>
            <w:hyperlink r:id="rId33" w:tgtFrame="_blank" w:history="1">
              <w:r w:rsidRPr="00DC6C48">
                <w:rPr>
                  <w:rStyle w:val="Hyperlink"/>
                  <w:rFonts w:ascii="Calibri" w:hAnsi="Calibri" w:cs="Calibri"/>
                </w:rPr>
                <w:t>www.justice.gov</w:t>
              </w:r>
            </w:hyperlink>
          </w:p>
        </w:tc>
        <w:tc>
          <w:tcPr>
            <w:tcW w:w="6000" w:type="dxa"/>
            <w:vAlign w:val="center"/>
          </w:tcPr>
          <w:p w14:paraId="61D8E03B"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Các khoản tiền phạt và dàn xếp cho hối lộ và tham nhũng - cũng như những chi phí điều tra và khắc phục - có thể vô cùng lớn.</w:t>
            </w:r>
          </w:p>
          <w:p w14:paraId="581F267A"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NHẤP VÀO MŨI TÊN HƯỚNG XUỐNG ĐỂ XEM MỘT SỐ VÍ DỤ GẦN ĐÂY VỀ CÁC CÔNG TY CHĂM SÓC SỨC KHỎE BỊ ĐIỀU TRA VÀ TRUY TỐ VỀ CÁC HÀNH VI THAM NHŨNG.</w:t>
            </w:r>
          </w:p>
          <w:p w14:paraId="3E13F781"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NOVARTIS</w:t>
            </w:r>
          </w:p>
          <w:p w14:paraId="1F0AD9E5"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NOVARTIS AG</w:t>
            </w:r>
          </w:p>
          <w:p w14:paraId="7E55EB59"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 xml:space="preserve">Vào năm 2020, Công ty dược phẩm và chăm sóc sức khỏe toàn cầu, Novartis AG, và công ty con trước đây của Novartis AG là Alcon đã đồng ý trả tổng cộng hơn </w:t>
            </w:r>
            <w:r w:rsidRPr="00DC6C48">
              <w:rPr>
                <w:rFonts w:ascii="Arial" w:eastAsia="Arial" w:hAnsi="Arial" w:cs="Arial"/>
                <w:b/>
                <w:bCs/>
                <w:lang w:eastAsia="vi-VN"/>
              </w:rPr>
              <w:t>233 triệu USD</w:t>
            </w:r>
            <w:r w:rsidRPr="00DC6C48">
              <w:rPr>
                <w:rFonts w:ascii="Arial" w:eastAsia="Arial" w:hAnsi="Arial" w:cs="Arial"/>
                <w:lang w:eastAsia="vi-VN"/>
              </w:rPr>
              <w:t xml:space="preserve"> tiền phạt hình sự để giải quyết vụ điều tra của cơ quan nhà nước về các vi phạm FCPA phát sinh từ hành vi vi phạm ở nhiều khu vực pháp lý. Việc giải quyết này phát sinh từ một trường hợp hối lộ nhân viên và lập hồ sơ sai về các khoản thanh toán không phù hợp cùng các hành vi tương tự.</w:t>
            </w:r>
          </w:p>
          <w:p w14:paraId="4132A846"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Nguồn </w:t>
            </w:r>
            <w:hyperlink r:id="rId34" w:tgtFrame="_blank" w:history="1">
              <w:r w:rsidRPr="00DC6C48">
                <w:rPr>
                  <w:rFonts w:ascii="Arial" w:eastAsia="Arial" w:hAnsi="Arial" w:cs="Arial"/>
                  <w:color w:val="0000FF"/>
                  <w:u w:val="single"/>
                  <w:lang w:val="en-IE" w:eastAsia="vi-VN"/>
                </w:rPr>
                <w:t>www.justice.gov</w:t>
              </w:r>
            </w:hyperlink>
          </w:p>
          <w:p w14:paraId="4F6E517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ALEXION PHARMACEUTICALS</w:t>
            </w:r>
          </w:p>
          <w:p w14:paraId="5638C38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ALEXION PHARMACEUTICALS</w:t>
            </w:r>
          </w:p>
          <w:p w14:paraId="5AB22F2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Vào năm 2020, Alexion Pharmaceuticals Inc. đã đồng ý trả hơn </w:t>
            </w:r>
            <w:r w:rsidRPr="00DC6C48">
              <w:rPr>
                <w:rFonts w:ascii="Arial" w:eastAsia="Arial" w:hAnsi="Arial" w:cs="Arial"/>
                <w:b/>
                <w:bCs/>
                <w:lang w:val="en-IE" w:eastAsia="vi-VN"/>
              </w:rPr>
              <w:t>21 triệu USD</w:t>
            </w:r>
            <w:r w:rsidRPr="00DC6C48">
              <w:rPr>
                <w:rFonts w:ascii="Arial" w:eastAsia="Arial" w:hAnsi="Arial" w:cs="Arial"/>
                <w:lang w:val="en-IE" w:eastAsia="vi-VN"/>
              </w:rPr>
              <w:t xml:space="preserve"> để giải quyết các cáo buộc rằng công ty đã vi phạm quy định về sổ sách và hồ sơ cũng như các điều khoản kiểm soát kế toán nội bộ của FCPA. Hai công ty con của Alexion bị cáo buộc đã thanh toán cho các viên chức chính phủ nước ngoài để được chiếu cố.</w:t>
            </w:r>
          </w:p>
          <w:p w14:paraId="00C85AA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Nguồn </w:t>
            </w:r>
            <w:hyperlink r:id="rId35" w:tgtFrame="_blank" w:history="1">
              <w:r w:rsidRPr="00DC6C48">
                <w:rPr>
                  <w:rFonts w:ascii="Arial" w:eastAsia="Arial" w:hAnsi="Arial" w:cs="Arial"/>
                  <w:color w:val="0000FF"/>
                  <w:u w:val="single"/>
                  <w:lang w:val="en-IE" w:eastAsia="vi-VN"/>
                </w:rPr>
                <w:t>www.justice.gov</w:t>
              </w:r>
            </w:hyperlink>
          </w:p>
          <w:p w14:paraId="214A0D2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FRESENIUS MEDICAL CARE (FMC)</w:t>
            </w:r>
          </w:p>
          <w:p w14:paraId="30E6BD1A"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FRESENIUS MEDICAL CARE (FMC)</w:t>
            </w:r>
          </w:p>
          <w:p w14:paraId="1EF1551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Vào năm 2019, FMC, một nhà cung cấp thiết bị và dịch vụ lọc máu, đã trả </w:t>
            </w:r>
            <w:r w:rsidRPr="00DC6C48">
              <w:rPr>
                <w:rFonts w:ascii="Arial" w:eastAsia="Arial" w:hAnsi="Arial" w:cs="Arial"/>
                <w:b/>
                <w:bCs/>
                <w:lang w:val="en-IE" w:eastAsia="vi-VN"/>
              </w:rPr>
              <w:t>231 triệu USD</w:t>
            </w:r>
            <w:r w:rsidRPr="00DC6C48">
              <w:rPr>
                <w:rFonts w:ascii="Arial" w:eastAsia="Arial" w:hAnsi="Arial" w:cs="Arial"/>
                <w:lang w:val="en-IE" w:eastAsia="vi-VN"/>
              </w:rPr>
              <w:t xml:space="preserve"> để giải quyết vụ điều tra liên quan đến vi phạm đạo luật FCPA ở ít nhất 17 quốc gia. Nhân viên FMC hối lộ gần 30 triệu USD cho quan chức chính phủ và những cán bộ khác để giành lợi thế cạnh tranh trong ngành dịch vụ y tế và đã bỏ túi hơn 140 triệu USD. Những khoản thanh toán không chính đáng được thực hiện theo rất nhiều hình thức, bao gồm hợp đồng tư vấn giả, tài liệu giả, và phân bổ hối lộ qua hệ thống các trung gian của bên thứ ba.</w:t>
            </w:r>
          </w:p>
          <w:p w14:paraId="0AC0BFE6" w14:textId="2B593B5D"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 xml:space="preserve">Nguồn </w:t>
            </w:r>
            <w:hyperlink r:id="rId36" w:tgtFrame="_blank" w:history="1">
              <w:r w:rsidRPr="00DC6C48">
                <w:rPr>
                  <w:rFonts w:ascii="Arial" w:eastAsia="Arial" w:hAnsi="Arial" w:cs="Arial"/>
                  <w:color w:val="0000FF"/>
                  <w:u w:val="single"/>
                  <w:lang w:eastAsia="vi-VN"/>
                </w:rPr>
                <w:t>www.justice.gov</w:t>
              </w:r>
            </w:hyperlink>
          </w:p>
        </w:tc>
      </w:tr>
      <w:tr w:rsidR="00CD2B88" w:rsidRPr="00DC6C48"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DC6C48" w:rsidRDefault="0003580F" w:rsidP="007806C4">
            <w:pPr>
              <w:spacing w:before="30" w:after="30"/>
              <w:ind w:left="30" w:right="30"/>
              <w:rPr>
                <w:rFonts w:ascii="Calibri" w:eastAsia="Times New Roman" w:hAnsi="Calibri" w:cs="Calibri"/>
                <w:sz w:val="16"/>
              </w:rPr>
            </w:pPr>
            <w:hyperlink r:id="rId37" w:tgtFrame="_blank" w:history="1">
              <w:r w:rsidR="00DC6C48" w:rsidRPr="00DC6C48">
                <w:rPr>
                  <w:rStyle w:val="Hyperlink"/>
                  <w:rFonts w:ascii="Calibri" w:eastAsia="Times New Roman" w:hAnsi="Calibri" w:cs="Calibri"/>
                  <w:sz w:val="16"/>
                </w:rPr>
                <w:t>Screen 26</w:t>
              </w:r>
            </w:hyperlink>
            <w:r w:rsidR="00DC6C48" w:rsidRPr="00DC6C48">
              <w:rPr>
                <w:rFonts w:ascii="Calibri" w:eastAsia="Times New Roman" w:hAnsi="Calibri" w:cs="Calibri"/>
                <w:sz w:val="16"/>
              </w:rPr>
              <w:t xml:space="preserve"> </w:t>
            </w:r>
          </w:p>
          <w:p w14:paraId="7ACFBDEA" w14:textId="77777777" w:rsidR="007806C4" w:rsidRPr="00DC6C48" w:rsidRDefault="0003580F" w:rsidP="007806C4">
            <w:pPr>
              <w:ind w:left="30" w:right="30"/>
              <w:rPr>
                <w:rFonts w:ascii="Calibri" w:eastAsia="Times New Roman" w:hAnsi="Calibri" w:cs="Calibri"/>
                <w:sz w:val="16"/>
              </w:rPr>
            </w:pPr>
            <w:hyperlink r:id="rId38" w:tgtFrame="_blank" w:history="1">
              <w:r w:rsidR="00DC6C48" w:rsidRPr="00DC6C48">
                <w:rPr>
                  <w:rStyle w:val="Hyperlink"/>
                  <w:rFonts w:ascii="Calibri" w:eastAsia="Times New Roman" w:hAnsi="Calibri" w:cs="Calibri"/>
                  <w:sz w:val="16"/>
                </w:rPr>
                <w:t>30_C_31</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DC6C48" w:rsidRDefault="00DC6C48" w:rsidP="007806C4">
            <w:pPr>
              <w:pStyle w:val="NormalWeb"/>
              <w:ind w:left="30" w:right="30"/>
              <w:rPr>
                <w:rFonts w:ascii="Calibri" w:hAnsi="Calibri" w:cs="Calibri"/>
              </w:rPr>
            </w:pPr>
            <w:r w:rsidRPr="00DC6C48">
              <w:rPr>
                <w:rFonts w:ascii="Calibri" w:hAnsi="Calibri" w:cs="Calibri"/>
              </w:rPr>
              <w:t xml:space="preserve">Source </w:t>
            </w:r>
            <w:hyperlink r:id="rId39" w:tgtFrame="_blank" w:history="1">
              <w:r w:rsidRPr="00DC6C48">
                <w:rPr>
                  <w:rStyle w:val="Hyperlink"/>
                  <w:rFonts w:ascii="Calibri" w:hAnsi="Calibri" w:cs="Calibri"/>
                </w:rPr>
                <w:t>www.sec.gov</w:t>
              </w:r>
            </w:hyperlink>
          </w:p>
        </w:tc>
        <w:tc>
          <w:tcPr>
            <w:tcW w:w="6000" w:type="dxa"/>
            <w:vAlign w:val="center"/>
          </w:tcPr>
          <w:p w14:paraId="4A481AD3" w14:textId="19473A3D"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 xml:space="preserve">Nguồn </w:t>
            </w:r>
            <w:hyperlink r:id="rId40" w:tgtFrame="_blank" w:history="1">
              <w:r w:rsidRPr="00DC6C48">
                <w:rPr>
                  <w:rFonts w:ascii="Arial" w:eastAsia="Arial" w:hAnsi="Arial" w:cs="Arial"/>
                  <w:color w:val="0000FF"/>
                  <w:u w:val="single"/>
                  <w:lang w:eastAsia="vi-VN"/>
                </w:rPr>
                <w:t>www.sec.gov</w:t>
              </w:r>
            </w:hyperlink>
          </w:p>
        </w:tc>
      </w:tr>
      <w:tr w:rsidR="00CD2B88" w:rsidRPr="00DC6C48"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DC6C48" w:rsidRDefault="0003580F" w:rsidP="007806C4">
            <w:pPr>
              <w:spacing w:before="30" w:after="30"/>
              <w:ind w:left="30" w:right="30"/>
              <w:rPr>
                <w:rFonts w:ascii="Calibri" w:eastAsia="Times New Roman" w:hAnsi="Calibri" w:cs="Calibri"/>
                <w:sz w:val="16"/>
              </w:rPr>
            </w:pPr>
            <w:hyperlink r:id="rId41" w:tgtFrame="_blank" w:history="1">
              <w:r w:rsidR="00DC6C48" w:rsidRPr="00DC6C48">
                <w:rPr>
                  <w:rStyle w:val="Hyperlink"/>
                  <w:rFonts w:ascii="Calibri" w:eastAsia="Times New Roman" w:hAnsi="Calibri" w:cs="Calibri"/>
                  <w:sz w:val="16"/>
                </w:rPr>
                <w:t>Screen 27</w:t>
              </w:r>
            </w:hyperlink>
            <w:r w:rsidR="00DC6C48" w:rsidRPr="00DC6C48">
              <w:rPr>
                <w:rFonts w:ascii="Calibri" w:eastAsia="Times New Roman" w:hAnsi="Calibri" w:cs="Calibri"/>
                <w:sz w:val="16"/>
              </w:rPr>
              <w:t xml:space="preserve"> </w:t>
            </w:r>
          </w:p>
          <w:p w14:paraId="4AFAD6BF" w14:textId="77777777" w:rsidR="007806C4" w:rsidRPr="00DC6C48" w:rsidRDefault="0003580F" w:rsidP="007806C4">
            <w:pPr>
              <w:ind w:left="30" w:right="30"/>
              <w:rPr>
                <w:rFonts w:ascii="Calibri" w:eastAsia="Times New Roman" w:hAnsi="Calibri" w:cs="Calibri"/>
                <w:sz w:val="16"/>
              </w:rPr>
            </w:pPr>
            <w:hyperlink r:id="rId42" w:tgtFrame="_blank" w:history="1">
              <w:r w:rsidR="00DC6C48" w:rsidRPr="00DC6C48">
                <w:rPr>
                  <w:rStyle w:val="Hyperlink"/>
                  <w:rFonts w:ascii="Calibri" w:eastAsia="Times New Roman" w:hAnsi="Calibri" w:cs="Calibri"/>
                  <w:sz w:val="16"/>
                </w:rPr>
                <w:t>31_C_32</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arrow to begin your review.</w:t>
            </w:r>
          </w:p>
          <w:p w14:paraId="5D0EDB15"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1DF7961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Take a moment to review some of the key concepts in this section.</w:t>
            </w:r>
          </w:p>
          <w:p w14:paraId="3E46961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BUSINESS TRANSACTIONS</w:t>
            </w:r>
          </w:p>
          <w:p w14:paraId="34F831F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BRIBERY AND CORRUPTION</w:t>
            </w:r>
          </w:p>
          <w:p w14:paraId="20D7B64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APPEARANCE</w:t>
            </w:r>
          </w:p>
          <w:p w14:paraId="6B5E01B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perception that we may be engaged in acts of bribery and corruption pose similar risks as actual acts of bribery and corruption.</w:t>
            </w:r>
          </w:p>
          <w:p w14:paraId="1074CB6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COMPLIANCE OF THIRD PARTIES</w:t>
            </w:r>
          </w:p>
          <w:p w14:paraId="6BAC2D6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ABBOTT’S THIRD PARTY PROCESS</w:t>
            </w:r>
          </w:p>
          <w:p w14:paraId="7DAAEC9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 has established a Third-Party Process (3PP) to identify, address, and prevent potential risks associated with third parties.</w:t>
            </w:r>
          </w:p>
          <w:p w14:paraId="2144193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REMAINING VIGILANT</w:t>
            </w:r>
          </w:p>
          <w:p w14:paraId="4C87B58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CONSEQUENCES OF BRIBERY AND CORRUPTION</w:t>
            </w:r>
          </w:p>
          <w:p w14:paraId="3AA245D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To check your progress, click the Menu button.</w:t>
            </w:r>
          </w:p>
          <w:p w14:paraId="608E10B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 have completed section 1 of 4</w:t>
            </w:r>
          </w:p>
          <w:p w14:paraId="45239871"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forward arrow to continue learning</w:t>
            </w:r>
          </w:p>
        </w:tc>
        <w:tc>
          <w:tcPr>
            <w:tcW w:w="6000" w:type="dxa"/>
            <w:vAlign w:val="center"/>
          </w:tcPr>
          <w:p w14:paraId="5C91F10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để bắt đầu xem lại.</w:t>
            </w:r>
          </w:p>
          <w:p w14:paraId="65D8072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2B97132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dành một chút thời gian để xem lại một số khái niệm chính trong phần này.</w:t>
            </w:r>
          </w:p>
          <w:p w14:paraId="5DC56FB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GIAO DỊCH KINH DOANH</w:t>
            </w:r>
          </w:p>
          <w:p w14:paraId="7A5AB48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Khi được thực hiện vì những lý do đúng đắn và phù hợp với luật pháp hiện hành và chính sách của Abbott, thì các giao dịch kinh doanh của chúng ta sẽ mang lại lợi ích cho những người sử dụng sản phẩm của chúng ta.</w:t>
            </w:r>
          </w:p>
          <w:p w14:paraId="04CDDB4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HỐI LỘ VÀ THAM NHŨNG</w:t>
            </w:r>
          </w:p>
          <w:p w14:paraId="6862A42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Hối lộ và tham nhũng xảy ra bất cứ khi nào chúng ta trao tặng, hứa hẹn, trao hoặc nhận bất cứ thứ gì có giá trị vì lợi ích cá nhân hoặc nhằm gây ảnh hưởng không đúng đến quyết định kinh doanh.</w:t>
            </w:r>
          </w:p>
          <w:p w14:paraId="2B3FAF07"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CÁI NHÌN BÊN NGOÀI</w:t>
            </w:r>
          </w:p>
          <w:p w14:paraId="452A70FD"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Việc chúng ta bị xem là có thể đang dính dáng tới hành động hối lộ và tham nhũng sẽ mang đến rủi ro tương tự như việc chúng ta thực sự có hành động hối lộ và tham nhũng.</w:t>
            </w:r>
          </w:p>
          <w:p w14:paraId="083D84C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SỰ TUÂN THỦ CỦA CÁC BÊN THỨ BA</w:t>
            </w:r>
          </w:p>
          <w:p w14:paraId="3B1AE11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Chúng ta kỳ vọng các bên thứ ba hợp tác với chúng ta phải tuân thủ tất cả các luật và quy định chống hối lộ và luật chống tham nhũng tại địa phương cũng như quốc tế.</w:t>
            </w:r>
          </w:p>
          <w:p w14:paraId="113913C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QUY TRÌNH BÊN THỨ BA CỦA ABBOTT</w:t>
            </w:r>
          </w:p>
          <w:p w14:paraId="55B99C6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Abbott đã thiết lập Quy trình Đối với Bên thứ ba (Third-Party Process, 3PP) để xác định, giải quyết và ngăn ngừa những nguy cơ tiềm ẩn liên quan tới các bên thứ ba.</w:t>
            </w:r>
          </w:p>
          <w:p w14:paraId="4CB10736"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SẴN SÀNG CẢNH GIÁC</w:t>
            </w:r>
          </w:p>
          <w:p w14:paraId="3E6E718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Tất cả chúng ta đều có trách nhiệm luôn cảnh giác với bất kỳ dấu hiệu cảnh báo tiềm ẩn nào cho thấy các đối tác của chúng ta đang tham gia vào các hành vi tham nhũng.</w:t>
            </w:r>
          </w:p>
          <w:p w14:paraId="2E05B90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HẬU QUẢ CỦA HỐI LỘ VÀ THAM NHŨNG</w:t>
            </w:r>
          </w:p>
          <w:p w14:paraId="2C9941B4"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Hậu quả đối với các công ty và cá nhân liên quan đến hối lộ và tham nhũng có thể bao gồm các cuộc điều tra của chính phủ, tiền phạt, truy tố và/hoặc hình phạt dân sự và hình sự, và bị gạch tên khỏi các chương trình và hợp đồng của chính phủ.</w:t>
            </w:r>
          </w:p>
          <w:p w14:paraId="0E7A544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Để kiểm tra tiến trình của bạn, hãy nhấp vào nút Menu.</w:t>
            </w:r>
          </w:p>
          <w:p w14:paraId="0600295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Bạn đã hoàn thành phần 1 / 4</w:t>
            </w:r>
          </w:p>
          <w:p w14:paraId="09612461" w14:textId="4F3EF0FB"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sang phải để tiếp tục khóa học</w:t>
            </w:r>
          </w:p>
        </w:tc>
      </w:tr>
      <w:tr w:rsidR="00CD2B88" w:rsidRPr="00DC6C48"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DC6C48" w:rsidRDefault="0003580F" w:rsidP="007806C4">
            <w:pPr>
              <w:spacing w:before="30" w:after="30"/>
              <w:ind w:left="30" w:right="30"/>
              <w:rPr>
                <w:rFonts w:ascii="Calibri" w:eastAsia="Times New Roman" w:hAnsi="Calibri" w:cs="Calibri"/>
                <w:sz w:val="16"/>
              </w:rPr>
            </w:pPr>
            <w:hyperlink r:id="rId43" w:tgtFrame="_blank" w:history="1">
              <w:r w:rsidR="00DC6C48" w:rsidRPr="00DC6C48">
                <w:rPr>
                  <w:rStyle w:val="Hyperlink"/>
                  <w:rFonts w:ascii="Calibri" w:eastAsia="Times New Roman" w:hAnsi="Calibri" w:cs="Calibri"/>
                  <w:sz w:val="16"/>
                </w:rPr>
                <w:t>Screen 29</w:t>
              </w:r>
            </w:hyperlink>
            <w:r w:rsidR="00DC6C48" w:rsidRPr="00DC6C48">
              <w:rPr>
                <w:rFonts w:ascii="Calibri" w:eastAsia="Times New Roman" w:hAnsi="Calibri" w:cs="Calibri"/>
                <w:sz w:val="16"/>
              </w:rPr>
              <w:t xml:space="preserve"> </w:t>
            </w:r>
          </w:p>
          <w:p w14:paraId="55867057" w14:textId="77777777" w:rsidR="007806C4" w:rsidRPr="00DC6C48" w:rsidRDefault="0003580F" w:rsidP="007806C4">
            <w:pPr>
              <w:ind w:left="30" w:right="30"/>
              <w:rPr>
                <w:rFonts w:ascii="Calibri" w:eastAsia="Times New Roman" w:hAnsi="Calibri" w:cs="Calibri"/>
                <w:sz w:val="16"/>
              </w:rPr>
            </w:pPr>
            <w:hyperlink r:id="rId44" w:tgtFrame="_blank" w:history="1">
              <w:r w:rsidR="00DC6C48" w:rsidRPr="00DC6C48">
                <w:rPr>
                  <w:rStyle w:val="Hyperlink"/>
                  <w:rFonts w:ascii="Calibri" w:eastAsia="Times New Roman" w:hAnsi="Calibri" w:cs="Calibri"/>
                  <w:sz w:val="16"/>
                </w:rPr>
                <w:t>33_C_35</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In our industry, governments are often both regulators and major customers.</w:t>
            </w:r>
          </w:p>
          <w:p w14:paraId="45B408B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Trong ngành của chúng ta, các cơ quan chính phủ thường sẽ vừa là cơ quan quản lý vừa là khách hàng lớn.</w:t>
            </w:r>
          </w:p>
          <w:p w14:paraId="39F7DF3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Điều quan trọng cần lưu ý là đối với các luật như FCPA, định nghĩa viên chức chính phủ thường được giải thích theo nghĩa rộng - đặc biệt là đối với ngành chăm sóc sức khỏe - và cũng bao gồm cả những người thuộc các văn phòng chính trị.</w:t>
            </w:r>
          </w:p>
          <w:p w14:paraId="3E8D1361" w14:textId="753BB385"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Ví dụ, trong nhiều trường hợp, bác sĩ và các chuyên gia chăm sóc sức khỏe khác, được mời làm việc hoặc giữ một số chức vụ tại một bệnh viện của chính phủ hoặc phòng khám công hoặc trường đại học và/hoặc hành động thay mặt cho cơ quan chính phủ hoặc cơ quan y tế quốc gia có thể được xem là viên chức chính phủ - ngay cả khi công việc trong chính phủ của họ chỉ là công việc bán thời gian.</w:t>
            </w:r>
          </w:p>
        </w:tc>
      </w:tr>
      <w:tr w:rsidR="00CD2B88" w:rsidRPr="00DC6C48"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DC6C48" w:rsidRDefault="0003580F" w:rsidP="007806C4">
            <w:pPr>
              <w:spacing w:before="30" w:after="30"/>
              <w:ind w:left="30" w:right="30"/>
              <w:rPr>
                <w:rFonts w:ascii="Calibri" w:eastAsia="Times New Roman" w:hAnsi="Calibri" w:cs="Calibri"/>
                <w:sz w:val="16"/>
              </w:rPr>
            </w:pPr>
            <w:hyperlink r:id="rId45" w:tgtFrame="_blank" w:history="1">
              <w:r w:rsidR="00DC6C48" w:rsidRPr="00DC6C48">
                <w:rPr>
                  <w:rStyle w:val="Hyperlink"/>
                  <w:rFonts w:ascii="Calibri" w:eastAsia="Times New Roman" w:hAnsi="Calibri" w:cs="Calibri"/>
                  <w:sz w:val="16"/>
                </w:rPr>
                <w:t>Screen 31</w:t>
              </w:r>
            </w:hyperlink>
            <w:r w:rsidR="00DC6C48" w:rsidRPr="00DC6C48">
              <w:rPr>
                <w:rFonts w:ascii="Calibri" w:eastAsia="Times New Roman" w:hAnsi="Calibri" w:cs="Calibri"/>
                <w:sz w:val="16"/>
              </w:rPr>
              <w:t xml:space="preserve"> </w:t>
            </w:r>
          </w:p>
          <w:p w14:paraId="3961DE6F" w14:textId="77777777" w:rsidR="007806C4" w:rsidRPr="00DC6C48" w:rsidRDefault="0003580F" w:rsidP="007806C4">
            <w:pPr>
              <w:ind w:left="30" w:right="30"/>
              <w:rPr>
                <w:rFonts w:ascii="Calibri" w:eastAsia="Times New Roman" w:hAnsi="Calibri" w:cs="Calibri"/>
                <w:sz w:val="16"/>
              </w:rPr>
            </w:pPr>
            <w:hyperlink r:id="rId46" w:tgtFrame="_blank" w:history="1">
              <w:r w:rsidR="00DC6C48" w:rsidRPr="00DC6C48">
                <w:rPr>
                  <w:rStyle w:val="Hyperlink"/>
                  <w:rFonts w:ascii="Calibri" w:eastAsia="Times New Roman" w:hAnsi="Calibri" w:cs="Calibri"/>
                  <w:sz w:val="16"/>
                </w:rPr>
                <w:t>35_C_37</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Laws from Around the World</w:t>
            </w:r>
          </w:p>
          <w:p w14:paraId="432E369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A REGION FOR AN EXAMPLE OF THE GLOBAL BRIBERY AND CORRUPTION LAWS IN THAT REGION.</w:t>
            </w:r>
          </w:p>
          <w:p w14:paraId="2396657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Brazil</w:t>
            </w:r>
          </w:p>
          <w:p w14:paraId="5BBFB60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China</w:t>
            </w:r>
          </w:p>
          <w:p w14:paraId="4BD00426" w14:textId="4C1AABB3"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Luật pháp Trên khắp Thế giới</w:t>
            </w:r>
          </w:p>
          <w:p w14:paraId="0546A2E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Nếu bạn đang làm việc cho Abbott, bạn có trách nhiệm phải biết và tuân thủ luật pháp và quy định áp dụng cho vai trò của mình tại các quốc gia nơi bạn kinh doanh.</w:t>
            </w:r>
          </w:p>
          <w:p w14:paraId="01E54EF2"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Điều này đặc biệt quan trọng trong lĩnh vực phòng chống hối lộ và tham nhũng, theo đó một số quốc gia đã thực thi các luật có phạm vi quốc tế. Liên hệ Bộ phận Pháp lý để được hướng dẫn thêm.</w:t>
            </w:r>
          </w:p>
          <w:p w14:paraId="55123C2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MỘT VÙNG ĐỂ XEM VÍ DỤ VỀ LUẬT CHỐNG HỐI LỘ VÀ THAM NHŨNG TOÀN CẦU TẠI VÙNG ĐÓ.</w:t>
            </w:r>
          </w:p>
          <w:p w14:paraId="379AA4C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Brazil</w:t>
            </w:r>
          </w:p>
          <w:p w14:paraId="42AF188A"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Đạo luật Công ty Sạch của Brazil nghiêm cấm các công ty (hành động thông qua giám đốc, cán bộ, nhân viên hoặc bên thứ ba) hối lộ các viên chức chính phủ trong nước và nước ngoài. Đạo luật áp dụng cho mọi công ty tại Brazil, ngay cả khi các công ty đó có trụ sở chính ở bất kỳ đâu, và/hoặc vi phạm xảy ra bên ngoài Brazil. Luật Chống Tham nhũng là một đạo luật nghiêm khắc về trách nhiệm pháp lý. Nói cách khác, ngay cả khi một công ty không biết về hành vi sai trái hoặc hành vi sai trái đó không phải là cố ý, thì trách nhiệm pháp lý sẽ được xác lập chỉ bằng cách chứng minh rằng một giám đốc, cán bộ, nhân viên hoặc đại lý khác đã thực hiện một hành vi bị cấm nhằm mang lại lợi ích cho công ty.</w:t>
            </w:r>
          </w:p>
          <w:p w14:paraId="524D4837"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Trung Quốc</w:t>
            </w:r>
          </w:p>
          <w:p w14:paraId="5080EA52" w14:textId="79D836E6"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Bộ luật Hình sự Trung Quốc nghiêm cấm hối lộ thương mại cũng như hối lộ công chức nhà nước Trung Quốc và nước ngoài. Luật Chống Cạnh tranh Không Công bằng của Trung Quốc cũng cấm các doanh nghiệp đưa hối lộ để mua hoặc bán sản phẩm theo cách hạn chế việc cạnh tranh tự do. Hối lộ không vi phạm Bộ luật Hình sự Trung Quốc vẫn có thể vi phạm Luật Chống Cạnh tranh Không Công bằng của Trung Quốc. Cơ quan chống tham nhũng cao nhất của Trung Quốc cũng cam kết duy trì lập trường vững vàng đối với tham nhũng.</w:t>
            </w:r>
          </w:p>
        </w:tc>
      </w:tr>
      <w:tr w:rsidR="00CD2B88" w:rsidRPr="00DC6C48"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DC6C48" w:rsidRDefault="0003580F" w:rsidP="007806C4">
            <w:pPr>
              <w:spacing w:before="30" w:after="30"/>
              <w:ind w:left="30" w:right="30"/>
              <w:rPr>
                <w:rFonts w:ascii="Calibri" w:eastAsia="Times New Roman" w:hAnsi="Calibri" w:cs="Calibri"/>
                <w:sz w:val="16"/>
              </w:rPr>
            </w:pPr>
            <w:hyperlink r:id="rId47" w:tgtFrame="_blank" w:history="1">
              <w:r w:rsidR="00DC6C48" w:rsidRPr="00DC6C48">
                <w:rPr>
                  <w:rStyle w:val="Hyperlink"/>
                  <w:rFonts w:ascii="Calibri" w:eastAsia="Times New Roman" w:hAnsi="Calibri" w:cs="Calibri"/>
                  <w:sz w:val="16"/>
                </w:rPr>
                <w:t>Screen 32</w:t>
              </w:r>
            </w:hyperlink>
            <w:r w:rsidR="00DC6C48" w:rsidRPr="00DC6C48">
              <w:rPr>
                <w:rFonts w:ascii="Calibri" w:eastAsia="Times New Roman" w:hAnsi="Calibri" w:cs="Calibri"/>
                <w:sz w:val="16"/>
              </w:rPr>
              <w:t xml:space="preserve"> </w:t>
            </w:r>
          </w:p>
          <w:p w14:paraId="4C11C613" w14:textId="77777777" w:rsidR="007806C4" w:rsidRPr="00DC6C48" w:rsidRDefault="0003580F" w:rsidP="007806C4">
            <w:pPr>
              <w:ind w:left="30" w:right="30"/>
              <w:rPr>
                <w:rFonts w:ascii="Calibri" w:eastAsia="Times New Roman" w:hAnsi="Calibri" w:cs="Calibri"/>
                <w:sz w:val="16"/>
              </w:rPr>
            </w:pPr>
            <w:hyperlink r:id="rId48" w:tgtFrame="_blank" w:history="1">
              <w:r w:rsidR="00DC6C48" w:rsidRPr="00DC6C48">
                <w:rPr>
                  <w:rStyle w:val="Hyperlink"/>
                  <w:rFonts w:ascii="Calibri" w:eastAsia="Times New Roman" w:hAnsi="Calibri" w:cs="Calibri"/>
                  <w:sz w:val="16"/>
                </w:rPr>
                <w:t>36_C_38</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Chúng ta cam kết báo cáo mọi vi phạm đáng ngờ vi phạm các chính sách của Abbott về luật chống hối lộ và chống tham nhũng. Chúng ta có thể báo cáo thông qua OEC, Bộ phận Pháp lý hoặc Đường dây hỗ trợ về vấn đề Đạo đức và Tuân thủ.</w:t>
            </w:r>
          </w:p>
        </w:tc>
      </w:tr>
      <w:tr w:rsidR="00CD2B88" w:rsidRPr="00DC6C48"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DC6C48" w:rsidRDefault="0003580F" w:rsidP="007806C4">
            <w:pPr>
              <w:spacing w:before="30" w:after="30"/>
              <w:ind w:left="30" w:right="30"/>
              <w:rPr>
                <w:rFonts w:ascii="Calibri" w:eastAsia="Times New Roman" w:hAnsi="Calibri" w:cs="Calibri"/>
                <w:sz w:val="16"/>
              </w:rPr>
            </w:pPr>
            <w:hyperlink r:id="rId49" w:tgtFrame="_blank" w:history="1">
              <w:r w:rsidR="00DC6C48" w:rsidRPr="00DC6C48">
                <w:rPr>
                  <w:rStyle w:val="Hyperlink"/>
                  <w:rFonts w:ascii="Calibri" w:eastAsia="Times New Roman" w:hAnsi="Calibri" w:cs="Calibri"/>
                  <w:sz w:val="16"/>
                </w:rPr>
                <w:t>Screen 34</w:t>
              </w:r>
            </w:hyperlink>
            <w:r w:rsidR="00DC6C48" w:rsidRPr="00DC6C48">
              <w:rPr>
                <w:rFonts w:ascii="Calibri" w:eastAsia="Times New Roman" w:hAnsi="Calibri" w:cs="Calibri"/>
                <w:sz w:val="16"/>
              </w:rPr>
              <w:t xml:space="preserve"> </w:t>
            </w:r>
          </w:p>
          <w:p w14:paraId="0F01E372" w14:textId="77777777" w:rsidR="007806C4" w:rsidRPr="00DC6C48" w:rsidRDefault="0003580F" w:rsidP="007806C4">
            <w:pPr>
              <w:ind w:left="30" w:right="30"/>
              <w:rPr>
                <w:rFonts w:ascii="Calibri" w:eastAsia="Times New Roman" w:hAnsi="Calibri" w:cs="Calibri"/>
                <w:sz w:val="16"/>
              </w:rPr>
            </w:pPr>
            <w:hyperlink r:id="rId50" w:tgtFrame="_blank" w:history="1">
              <w:r w:rsidR="00DC6C48" w:rsidRPr="00DC6C48">
                <w:rPr>
                  <w:rStyle w:val="Hyperlink"/>
                  <w:rFonts w:ascii="Calibri" w:eastAsia="Times New Roman" w:hAnsi="Calibri" w:cs="Calibri"/>
                  <w:sz w:val="16"/>
                </w:rPr>
                <w:t>38_C_40</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Imagine...</w:t>
            </w:r>
          </w:p>
          <w:p w14:paraId="4DAE8686" w14:textId="03943545"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tưởng tượng...</w:t>
            </w:r>
          </w:p>
          <w:p w14:paraId="43CF8961" w14:textId="12E22285" w:rsidR="007806C4" w:rsidRPr="00DC6C48" w:rsidRDefault="00DC6C48" w:rsidP="007806C4">
            <w:pPr>
              <w:pStyle w:val="NormalWeb"/>
              <w:ind w:left="30" w:right="30"/>
              <w:rPr>
                <w:rFonts w:ascii="Calibri" w:hAnsi="Calibri" w:cs="Calibri"/>
              </w:rPr>
            </w:pPr>
            <w:r w:rsidRPr="00DC6C48">
              <w:rPr>
                <w:rFonts w:ascii="Arial" w:eastAsia="Arial" w:hAnsi="Arial" w:cs="Arial"/>
                <w:lang w:val="en-IE" w:eastAsia="vi-VN"/>
              </w:rPr>
              <w:t>Bạn thành lập một Ban Cố vấn gồm một nhóm nhỏ các bác sĩ để nhận phản hồi về một sản phẩm mới được ra mắt gần đây. Cuộc họp có mục đích rõ ràng và chính đáng; những người tham gia được lựa chọn dựa trên trình độ và chuyên môn của họ. Sau chương trình, bạn tiến hành phân tích lợi tức đầu tư để xác định xem những người tham gia trong Ban Cố vấn có mua nhiều sản phẩm Abbott hơn hay không.</w:t>
            </w:r>
          </w:p>
        </w:tc>
      </w:tr>
      <w:tr w:rsidR="00CD2B88" w:rsidRPr="00DC6C48"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DC6C48" w:rsidRDefault="0003580F" w:rsidP="007806C4">
            <w:pPr>
              <w:spacing w:before="30" w:after="30"/>
              <w:ind w:left="30" w:right="30"/>
              <w:rPr>
                <w:rFonts w:ascii="Calibri" w:eastAsia="Times New Roman" w:hAnsi="Calibri" w:cs="Calibri"/>
                <w:sz w:val="16"/>
              </w:rPr>
            </w:pPr>
            <w:hyperlink r:id="rId51" w:tgtFrame="_blank" w:history="1">
              <w:r w:rsidR="00DC6C48" w:rsidRPr="00DC6C48">
                <w:rPr>
                  <w:rStyle w:val="Hyperlink"/>
                  <w:rFonts w:ascii="Calibri" w:eastAsia="Times New Roman" w:hAnsi="Calibri" w:cs="Calibri"/>
                  <w:sz w:val="16"/>
                </w:rPr>
                <w:t>Screen 36</w:t>
              </w:r>
            </w:hyperlink>
            <w:r w:rsidR="00DC6C48" w:rsidRPr="00DC6C48">
              <w:rPr>
                <w:rFonts w:ascii="Calibri" w:eastAsia="Times New Roman" w:hAnsi="Calibri" w:cs="Calibri"/>
                <w:sz w:val="16"/>
              </w:rPr>
              <w:t xml:space="preserve"> </w:t>
            </w:r>
          </w:p>
          <w:p w14:paraId="6A08A73A" w14:textId="77777777" w:rsidR="007806C4" w:rsidRPr="00DC6C48" w:rsidRDefault="0003580F" w:rsidP="007806C4">
            <w:pPr>
              <w:ind w:left="30" w:right="30"/>
              <w:rPr>
                <w:rFonts w:ascii="Calibri" w:eastAsia="Times New Roman" w:hAnsi="Calibri" w:cs="Calibri"/>
                <w:sz w:val="16"/>
              </w:rPr>
            </w:pPr>
            <w:hyperlink r:id="rId52" w:tgtFrame="_blank" w:history="1">
              <w:r w:rsidR="00DC6C48" w:rsidRPr="00DC6C48">
                <w:rPr>
                  <w:rStyle w:val="Hyperlink"/>
                  <w:rFonts w:ascii="Calibri" w:eastAsia="Times New Roman" w:hAnsi="Calibri" w:cs="Calibri"/>
                  <w:sz w:val="16"/>
                </w:rPr>
                <w:t>40_C_42</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Imagine...</w:t>
            </w:r>
          </w:p>
          <w:p w14:paraId="5BECF6FF" w14:textId="5671FDAE"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tưởng tượng...</w:t>
            </w:r>
          </w:p>
          <w:p w14:paraId="19B23F92" w14:textId="7632E2A5" w:rsidR="007806C4" w:rsidRPr="00DC6C48" w:rsidRDefault="00DC6C48" w:rsidP="007806C4">
            <w:pPr>
              <w:pStyle w:val="NormalWeb"/>
              <w:ind w:left="30" w:right="30"/>
              <w:rPr>
                <w:rFonts w:ascii="Calibri" w:hAnsi="Calibri" w:cs="Calibri"/>
              </w:rPr>
            </w:pPr>
            <w:r w:rsidRPr="00DC6C48">
              <w:rPr>
                <w:rFonts w:ascii="Arial" w:eastAsia="Arial" w:hAnsi="Arial" w:cs="Arial"/>
                <w:lang w:val="en-IE" w:eastAsia="vi-VN"/>
              </w:rPr>
              <w:t>Bạn được yêu cầu xem qua một thỏa thuận trong đó nhân viên của bạn muốn thuê HCP, người làm việc trong một bệnh viện của chính phủ ở Trung Quốc, để thực hiện đào tạo về sản phẩm trên một trong các thiết bị của công ty cho một nhóm HCP từ các bệnh viện chính phủ khác. Nhân viên của bạn đã cẩn trọng chọn HCP chỉ dựa trên trình độ chuyên môn của cô ấy với tư cách là người đào tạo và sử dụng công cụ giá trị thị trường hợp lý để xác định mức thù lao phù hợp cho các dịch vụ của cô ấy. Bởi vì HCP, người sẽ thực hiện khóa đào tạo, và các HCP sẽ được đào tạo đến từ khắp nơi trong khu vực, sự kiện này sẽ được tổ chức tại một khách sạn thích hợp ở Thượng Hải. Khi xét duyệt lần cuối các tài liệu cho sự kiện được đề xuất, bạn nhận thấy rằng không có nhu cầu kinh doanh chính đáng nào cho việc đào tạo cho các HCP này về thiết bị.</w:t>
            </w:r>
          </w:p>
        </w:tc>
      </w:tr>
      <w:tr w:rsidR="00CD2B88" w:rsidRPr="00DC6C48"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DC6C48" w:rsidRDefault="0003580F" w:rsidP="007806C4">
            <w:pPr>
              <w:spacing w:before="30" w:after="30"/>
              <w:ind w:left="30" w:right="30"/>
              <w:rPr>
                <w:rFonts w:ascii="Calibri" w:eastAsia="Times New Roman" w:hAnsi="Calibri" w:cs="Calibri"/>
                <w:sz w:val="16"/>
              </w:rPr>
            </w:pPr>
            <w:hyperlink r:id="rId53" w:tgtFrame="_blank" w:history="1">
              <w:r w:rsidR="00DC6C48" w:rsidRPr="00DC6C48">
                <w:rPr>
                  <w:rStyle w:val="Hyperlink"/>
                  <w:rFonts w:ascii="Calibri" w:eastAsia="Times New Roman" w:hAnsi="Calibri" w:cs="Calibri"/>
                  <w:sz w:val="16"/>
                </w:rPr>
                <w:t>Screen 38</w:t>
              </w:r>
            </w:hyperlink>
            <w:r w:rsidR="00DC6C48" w:rsidRPr="00DC6C48">
              <w:rPr>
                <w:rFonts w:ascii="Calibri" w:eastAsia="Times New Roman" w:hAnsi="Calibri" w:cs="Calibri"/>
                <w:sz w:val="16"/>
              </w:rPr>
              <w:t xml:space="preserve"> </w:t>
            </w:r>
          </w:p>
          <w:p w14:paraId="2959DE7E" w14:textId="77777777" w:rsidR="007806C4" w:rsidRPr="00DC6C48" w:rsidRDefault="0003580F" w:rsidP="007806C4">
            <w:pPr>
              <w:ind w:left="30" w:right="30"/>
              <w:rPr>
                <w:rFonts w:ascii="Calibri" w:eastAsia="Times New Roman" w:hAnsi="Calibri" w:cs="Calibri"/>
                <w:sz w:val="16"/>
              </w:rPr>
            </w:pPr>
            <w:hyperlink r:id="rId54" w:tgtFrame="_blank" w:history="1">
              <w:r w:rsidR="00DC6C48" w:rsidRPr="00DC6C48">
                <w:rPr>
                  <w:rStyle w:val="Hyperlink"/>
                  <w:rFonts w:ascii="Calibri" w:eastAsia="Times New Roman" w:hAnsi="Calibri" w:cs="Calibri"/>
                  <w:sz w:val="16"/>
                </w:rPr>
                <w:t>42_C_43b</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Sponsorships (Continued)</w:t>
            </w:r>
          </w:p>
          <w:p w14:paraId="19EEC33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Never offer a sponsorship as a reward or inducement.</w:t>
            </w:r>
          </w:p>
          <w:p w14:paraId="488D4409"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Ensure expenses are modest, appropriate, and in compliance with local policy.</w:t>
            </w:r>
          </w:p>
          <w:p w14:paraId="7C146CE0"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Never pay for any expense incurred by a spouse, family member or guest.</w:t>
            </w:r>
          </w:p>
          <w:p w14:paraId="36A1C350"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Never pay for side trips or entertainment.</w:t>
            </w:r>
          </w:p>
          <w:p w14:paraId="76CEAA4D"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Wherever possible, make all payments directly to service providers and do not pay in cash.</w:t>
            </w:r>
          </w:p>
          <w:p w14:paraId="71684EC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Tài trợ (Tiếp theo)</w:t>
            </w:r>
          </w:p>
          <w:p w14:paraId="0A1CF01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Dưới đây là một số điều đơn giản mà bạn có thể thực hiện để đảm bảo các khoản tài trợ là phù hợp - không bị xem là nhằm gây ảnh hưởng và mua chuộc.</w:t>
            </w:r>
          </w:p>
          <w:p w14:paraId="1332489E"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Không bao giờ cấp tài trợ như một phần thưởng hoặc nhằm mua chuộc.</w:t>
            </w:r>
          </w:p>
          <w:p w14:paraId="0B188EB9"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Cần nhận được sự cho phép trước trước khi đồng ý tài trợ chi phí cho một nhân viên chính phủ.</w:t>
            </w:r>
          </w:p>
          <w:p w14:paraId="482800F6"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Đảm bảo cuộc họp được tài trợ là phù hợp và có một chương trình nghị sự có giá trị khoa học được phê duyệt trước.</w:t>
            </w:r>
          </w:p>
          <w:p w14:paraId="41B9A839"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Đảm bảo chi phí vừa phải, phù hợp và tuân thủ chính sách của địa phương.</w:t>
            </w:r>
          </w:p>
          <w:p w14:paraId="0A7757CB"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Không được chi trả cho bất kỳ chi phí nào phát sinh bởi vợ/chồng, một thành viên gia đình hoặc khách mời.</w:t>
            </w:r>
          </w:p>
          <w:p w14:paraId="1F6FCC5B"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Không được chi trả cho các chuyến đi hoặc vui chơi giải trí ngoài lề.</w:t>
            </w:r>
          </w:p>
          <w:p w14:paraId="1EFF8F16" w14:textId="77777777" w:rsidR="007806C4" w:rsidRPr="00DC6C48" w:rsidRDefault="00DC6C48" w:rsidP="007806C4">
            <w:pPr>
              <w:numPr>
                <w:ilvl w:val="0"/>
                <w:numId w:val="7"/>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Bất cứ khi nào có thể, các khoản thanh toán cần được thực hiện thông qua các nhà cung cấp dịch vụ thanh toán và không thanh toán bằng tiền mặt.</w:t>
            </w:r>
          </w:p>
          <w:p w14:paraId="07338098" w14:textId="4D20F22B"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lưu ý rằng hoạt động tài trợ có thể bị cấm theo luật và/hoặc luật ngành ở một số khu vực pháp lý. Luôn tham khảo các quy định của nước sở tại trước khi cấp tài trợ.</w:t>
            </w:r>
          </w:p>
        </w:tc>
      </w:tr>
      <w:tr w:rsidR="00CD2B88" w:rsidRPr="00DC6C48"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DC6C48" w:rsidRDefault="0003580F" w:rsidP="007806C4">
            <w:pPr>
              <w:spacing w:before="30" w:after="30"/>
              <w:ind w:left="30" w:right="30"/>
              <w:rPr>
                <w:rFonts w:ascii="Calibri" w:eastAsia="Times New Roman" w:hAnsi="Calibri" w:cs="Calibri"/>
                <w:sz w:val="16"/>
              </w:rPr>
            </w:pPr>
            <w:hyperlink r:id="rId55" w:tgtFrame="_blank" w:history="1">
              <w:r w:rsidR="00DC6C48" w:rsidRPr="00DC6C48">
                <w:rPr>
                  <w:rStyle w:val="Hyperlink"/>
                  <w:rFonts w:ascii="Calibri" w:eastAsia="Times New Roman" w:hAnsi="Calibri" w:cs="Calibri"/>
                  <w:sz w:val="16"/>
                </w:rPr>
                <w:t>Screen 42</w:t>
              </w:r>
            </w:hyperlink>
            <w:r w:rsidR="00DC6C48" w:rsidRPr="00DC6C48">
              <w:rPr>
                <w:rFonts w:ascii="Calibri" w:eastAsia="Times New Roman" w:hAnsi="Calibri" w:cs="Calibri"/>
                <w:sz w:val="16"/>
              </w:rPr>
              <w:t xml:space="preserve"> </w:t>
            </w:r>
          </w:p>
          <w:p w14:paraId="2368B4C3" w14:textId="77777777" w:rsidR="007806C4" w:rsidRPr="00DC6C48" w:rsidRDefault="0003580F" w:rsidP="007806C4">
            <w:pPr>
              <w:ind w:left="30" w:right="30"/>
              <w:rPr>
                <w:rFonts w:ascii="Calibri" w:eastAsia="Times New Roman" w:hAnsi="Calibri" w:cs="Calibri"/>
                <w:sz w:val="16"/>
              </w:rPr>
            </w:pPr>
            <w:hyperlink r:id="rId56" w:tgtFrame="_blank" w:history="1">
              <w:r w:rsidR="00DC6C48" w:rsidRPr="00DC6C48">
                <w:rPr>
                  <w:rStyle w:val="Hyperlink"/>
                  <w:rFonts w:ascii="Calibri" w:eastAsia="Times New Roman" w:hAnsi="Calibri" w:cs="Calibri"/>
                  <w:sz w:val="16"/>
                </w:rPr>
                <w:t>46_C_47</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Items of Value</w:t>
            </w:r>
          </w:p>
          <w:p w14:paraId="1D182FB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rPr>
            </w:pPr>
            <w:r w:rsidRPr="00DC6C48">
              <w:rPr>
                <w:rFonts w:ascii="Calibri" w:eastAsia="Times New Roman" w:hAnsi="Calibri" w:cs="Calibri"/>
                <w:lang w:val="en-IE"/>
              </w:rPr>
              <w:t xml:space="preserve">Only offer items of minimal value that are patient-health or office/work-related, and in accordance with local policy. </w:t>
            </w:r>
            <w:r w:rsidRPr="00DC6C48">
              <w:rPr>
                <w:rFonts w:ascii="Calibri" w:eastAsia="Times New Roman" w:hAnsi="Calibri" w:cs="Calibri"/>
              </w:rPr>
              <w:t>Gifts are never permitted.</w:t>
            </w:r>
          </w:p>
          <w:p w14:paraId="2F4F6385"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Never pay for something out of your own pocket.</w:t>
            </w:r>
          </w:p>
          <w:p w14:paraId="13A9B8CA"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Những thứ có Giá trị</w:t>
            </w:r>
          </w:p>
          <w:p w14:paraId="3E23DD8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kiểm tra các chính sách và quy trình OEC tại địa phương của bạn để xác định những thứ có giá trị được phép trao/ tặng. Sau đó hãy áp dụng các hướng dẫn sau đây để đảm bảo rằng các bữa ăn và vật phẩm khác không được trao, hoặc trông có vẻ được trao như một phần thưởng hoặc sự mua chuộc.</w:t>
            </w:r>
          </w:p>
          <w:p w14:paraId="00F67723"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Chỉ chi trả cho các bữa ăn và đồ ăn nhẹ hợp lý về số lượng, không thường xuyên, liên quan đến hoạt động kinh doanh và phù hợp với chính sách địa phương.</w:t>
            </w:r>
          </w:p>
          <w:p w14:paraId="0A452D32"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rPr>
            </w:pPr>
            <w:r w:rsidRPr="00DC6C48">
              <w:rPr>
                <w:rFonts w:ascii="Arial" w:eastAsia="Arial" w:hAnsi="Arial" w:cs="Arial"/>
                <w:lang w:val="en-IE" w:eastAsia="vi-VN"/>
              </w:rPr>
              <w:t>Chỉ tặng vật phẩm có giá trị tối thiểu liên quan tới sức khoẻ bệnh nhân hoặc liên quan đến cơ quan/công việc và phù hợp với chính sách địa phương. Việc tặng quà là không được phép.</w:t>
            </w:r>
          </w:p>
          <w:p w14:paraId="1AE3827A" w14:textId="77777777" w:rsidR="007806C4" w:rsidRPr="00DC6C48" w:rsidRDefault="00DC6C48" w:rsidP="007806C4">
            <w:pPr>
              <w:numPr>
                <w:ilvl w:val="0"/>
                <w:numId w:val="9"/>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Không được chi trả cho một thứ gì đó bằng tiền túi của bạn.</w:t>
            </w:r>
          </w:p>
          <w:p w14:paraId="4252C98B" w14:textId="251140DA" w:rsidR="007806C4" w:rsidRPr="00DC6C48" w:rsidRDefault="00DC6C48" w:rsidP="004024C3">
            <w:pPr>
              <w:pStyle w:val="NormalWeb"/>
              <w:numPr>
                <w:ilvl w:val="0"/>
                <w:numId w:val="9"/>
              </w:numPr>
              <w:ind w:right="30"/>
              <w:rPr>
                <w:rFonts w:ascii="Calibri" w:hAnsi="Calibri" w:cs="Calibri"/>
              </w:rPr>
            </w:pPr>
            <w:r w:rsidRPr="00DC6C48">
              <w:rPr>
                <w:rFonts w:ascii="Arial" w:eastAsia="Arial" w:hAnsi="Arial" w:cs="Arial"/>
                <w:lang w:eastAsia="vi-VN"/>
              </w:rPr>
              <w:t>Không được chiêu đãi vợ/chồng, khách mời hoặc thành viên gia đình của HCP hoặc khách hàng khác.</w:t>
            </w:r>
          </w:p>
        </w:tc>
      </w:tr>
      <w:tr w:rsidR="00CD2B88" w:rsidRPr="00DC6C48"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DC6C48" w:rsidRDefault="0003580F" w:rsidP="007806C4">
            <w:pPr>
              <w:spacing w:before="30" w:after="30"/>
              <w:ind w:left="30" w:right="30"/>
              <w:rPr>
                <w:rFonts w:ascii="Calibri" w:eastAsia="Times New Roman" w:hAnsi="Calibri" w:cs="Calibri"/>
                <w:sz w:val="16"/>
              </w:rPr>
            </w:pPr>
            <w:hyperlink r:id="rId57" w:tgtFrame="_blank" w:history="1">
              <w:r w:rsidR="00DC6C48" w:rsidRPr="00DC6C48">
                <w:rPr>
                  <w:rStyle w:val="Hyperlink"/>
                  <w:rFonts w:ascii="Calibri" w:eastAsia="Times New Roman" w:hAnsi="Calibri" w:cs="Calibri"/>
                  <w:sz w:val="16"/>
                </w:rPr>
                <w:t>Screen 43</w:t>
              </w:r>
            </w:hyperlink>
            <w:r w:rsidR="00DC6C48" w:rsidRPr="00DC6C48">
              <w:rPr>
                <w:rFonts w:ascii="Calibri" w:eastAsia="Times New Roman" w:hAnsi="Calibri" w:cs="Calibri"/>
                <w:sz w:val="16"/>
              </w:rPr>
              <w:t xml:space="preserve"> </w:t>
            </w:r>
          </w:p>
          <w:p w14:paraId="2B769626" w14:textId="77777777" w:rsidR="007806C4" w:rsidRPr="00DC6C48" w:rsidRDefault="0003580F" w:rsidP="007806C4">
            <w:pPr>
              <w:ind w:left="30" w:right="30"/>
              <w:rPr>
                <w:rFonts w:ascii="Calibri" w:eastAsia="Times New Roman" w:hAnsi="Calibri" w:cs="Calibri"/>
                <w:sz w:val="16"/>
              </w:rPr>
            </w:pPr>
            <w:hyperlink r:id="rId58" w:tgtFrame="_blank" w:history="1">
              <w:r w:rsidR="00DC6C48" w:rsidRPr="00DC6C48">
                <w:rPr>
                  <w:rStyle w:val="Hyperlink"/>
                  <w:rFonts w:ascii="Calibri" w:eastAsia="Times New Roman" w:hAnsi="Calibri" w:cs="Calibri"/>
                  <w:sz w:val="16"/>
                </w:rPr>
                <w:t>47_C_48</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arrow to begin your review.</w:t>
            </w:r>
          </w:p>
          <w:p w14:paraId="451F15F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549B661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Take a moment to review some of the key concepts in this section.</w:t>
            </w:r>
          </w:p>
          <w:p w14:paraId="68A8A91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ALL FORMS OF BRIBERY ARE STRICTLY PROHIBITED</w:t>
            </w:r>
          </w:p>
          <w:p w14:paraId="296BD9A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At Abbott, bribery of government officials and commercial bribery are both strictly prohibited.</w:t>
            </w:r>
          </w:p>
          <w:p w14:paraId="2989D70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GLOBAL BRIBERY AND CORRUPTION LAWS</w:t>
            </w:r>
          </w:p>
          <w:p w14:paraId="2809F41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ABBOTT’S STANDARDS</w:t>
            </w:r>
          </w:p>
          <w:p w14:paraId="301161C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HIRING FOR PROFESSIONAL SERVICES</w:t>
            </w:r>
          </w:p>
          <w:p w14:paraId="3E0F498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SPONSORSHIPS</w:t>
            </w:r>
          </w:p>
          <w:p w14:paraId="649E1FB2"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BOOKS AND RECORDS</w:t>
            </w:r>
          </w:p>
          <w:p w14:paraId="37040D88"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Record every transaction accurately to reflect the actual purpose, actual details, and correct description.</w:t>
            </w:r>
          </w:p>
          <w:p w14:paraId="3187F6C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ITEMS OF VALUE</w:t>
            </w:r>
          </w:p>
          <w:p w14:paraId="4813A229"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Always check with your local OEC policies and procedures to determine what items of value are permitted.</w:t>
            </w:r>
          </w:p>
          <w:p w14:paraId="3440E59F" w14:textId="537B9692"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To check your progress, click the Menu button.</w:t>
            </w:r>
          </w:p>
          <w:p w14:paraId="38B5DFB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 have completed section 2 of 4</w:t>
            </w:r>
          </w:p>
          <w:p w14:paraId="3454A9AE"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forward arrow to continue learning</w:t>
            </w:r>
          </w:p>
        </w:tc>
        <w:tc>
          <w:tcPr>
            <w:tcW w:w="6000" w:type="dxa"/>
            <w:vAlign w:val="center"/>
          </w:tcPr>
          <w:p w14:paraId="21F1A1B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để bắt đầu xem lại.</w:t>
            </w:r>
          </w:p>
          <w:p w14:paraId="4DD568E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0F26DE7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dành một chút thời gian để xem lại một số khái niệm chính trong phần này.</w:t>
            </w:r>
          </w:p>
          <w:p w14:paraId="61326522"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NGHIÊM CẤM MỌI HÌNH THỨC HỐI LỘ</w:t>
            </w:r>
          </w:p>
          <w:p w14:paraId="655EAFA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Tại Abbott, hành vi hối lộ các viên chức chính phủ và hối lộ thương mại đều bị nghiêm cấm.</w:t>
            </w:r>
          </w:p>
          <w:p w14:paraId="7C848B0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LUẬT CHỐNG HỐI LỘ VÀ THAM NHŨNG TOÀN CẦU</w:t>
            </w:r>
          </w:p>
          <w:p w14:paraId="03D5853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Bạn có trách nhiệm phải biết và tuân thủ luật pháp và quy định áp dụng cho vai trò của mình tại các quốc gia nơi bạn kinh doanh.</w:t>
            </w:r>
          </w:p>
          <w:p w14:paraId="3163B54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CÁC TIÊU CHUẨN CỦA ABBOTT</w:t>
            </w:r>
          </w:p>
          <w:p w14:paraId="592EC7D3"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Các tiêu chuẩn riêng của Abbott về hối lộ và tham nhũng phù hợp với cam kết của chúng ta về việc kinh doanh trung thực, công bằng và liêm chính.</w:t>
            </w:r>
          </w:p>
          <w:p w14:paraId="72B4D1BA"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TUYỂN DỤNG CHO CÁC DỊCH VỤ CHUYÊN MÔN</w:t>
            </w:r>
          </w:p>
          <w:p w14:paraId="1DDEB1E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Không bao giờ ký kết một thỏa thuận nhằm gây ảnh hưởng hoặc đưa ra quyết định kinh doanh không đúng, ngay cả khi đó chỉ là một phần lý do.</w:t>
            </w:r>
          </w:p>
          <w:p w14:paraId="035AA809"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TÀI TRỢ</w:t>
            </w:r>
          </w:p>
          <w:p w14:paraId="47ED0396"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Luôn đảm bảo các khoản tài trợ là phù hợp - không bị xem là nhằm gây ảnh hưởng và mua chuộc - và phù hợp với các tiêu chuẩn liên quan tại địa phương.</w:t>
            </w:r>
          </w:p>
          <w:p w14:paraId="6AAF72A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SỔ SÁCH VÀ HỒ SƠ</w:t>
            </w:r>
          </w:p>
          <w:p w14:paraId="67CF20E0"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Ghi lại mọi giao dịch một cách chính xác để phản ánh mục đích thực tế, chi tiết thực tế và mô tả chính xác.</w:t>
            </w:r>
          </w:p>
          <w:p w14:paraId="102D1CE6"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NHỮNG THỨ CÓ GIÁ TRỊ</w:t>
            </w:r>
          </w:p>
          <w:p w14:paraId="2DBA7022"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Luôn kiểm tra các chính sách và quy trình OEC tại địa phương của bạn để xác định những thứ có giá trị được phép trao/ tặng.</w:t>
            </w:r>
          </w:p>
          <w:p w14:paraId="646C944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Để kiểm tra tiến trình của bạn, hãy nhấp vào nút Menu.</w:t>
            </w:r>
          </w:p>
          <w:p w14:paraId="34805B87"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Bạn đã hoàn thành phần 2 / 4</w:t>
            </w:r>
          </w:p>
          <w:p w14:paraId="1BF3D9EC" w14:textId="3B4422AF"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sang phải để tiếp tục khóa học</w:t>
            </w:r>
          </w:p>
        </w:tc>
      </w:tr>
      <w:tr w:rsidR="00CD2B88" w:rsidRPr="00DC6C48"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DC6C48" w:rsidRDefault="0003580F" w:rsidP="007806C4">
            <w:pPr>
              <w:spacing w:before="30" w:after="30"/>
              <w:ind w:left="30" w:right="30"/>
              <w:rPr>
                <w:rFonts w:ascii="Calibri" w:eastAsia="Times New Roman" w:hAnsi="Calibri" w:cs="Calibri"/>
                <w:sz w:val="16"/>
              </w:rPr>
            </w:pPr>
            <w:hyperlink r:id="rId59" w:tgtFrame="_blank" w:history="1">
              <w:r w:rsidR="00DC6C48" w:rsidRPr="00DC6C48">
                <w:rPr>
                  <w:rStyle w:val="Hyperlink"/>
                  <w:rFonts w:ascii="Calibri" w:eastAsia="Times New Roman" w:hAnsi="Calibri" w:cs="Calibri"/>
                  <w:sz w:val="16"/>
                </w:rPr>
                <w:t>Screen 44</w:t>
              </w:r>
            </w:hyperlink>
            <w:r w:rsidR="00DC6C48" w:rsidRPr="00DC6C48">
              <w:rPr>
                <w:rFonts w:ascii="Calibri" w:eastAsia="Times New Roman" w:hAnsi="Calibri" w:cs="Calibri"/>
                <w:sz w:val="16"/>
              </w:rPr>
              <w:t xml:space="preserve"> </w:t>
            </w:r>
          </w:p>
          <w:p w14:paraId="0D0B9EF6" w14:textId="77777777" w:rsidR="007806C4" w:rsidRPr="00DC6C48" w:rsidRDefault="0003580F" w:rsidP="007806C4">
            <w:pPr>
              <w:ind w:left="30" w:right="30"/>
              <w:rPr>
                <w:rFonts w:ascii="Calibri" w:eastAsia="Times New Roman" w:hAnsi="Calibri" w:cs="Calibri"/>
                <w:sz w:val="16"/>
              </w:rPr>
            </w:pPr>
            <w:hyperlink r:id="rId60" w:tgtFrame="_blank" w:history="1">
              <w:r w:rsidR="00DC6C48" w:rsidRPr="00DC6C48">
                <w:rPr>
                  <w:rStyle w:val="Hyperlink"/>
                  <w:rFonts w:ascii="Calibri" w:eastAsia="Times New Roman" w:hAnsi="Calibri" w:cs="Calibri"/>
                  <w:sz w:val="16"/>
                </w:rPr>
                <w:t>48_C_50</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Abbott chỉ cung cấp tài trợ dựa trên cơ sở nhu cầu đào tạo và chuyên môn của HCP, và chỉ khi được cho phép theo luật và luật ngành hiện hành; đồng thời, Abbott không cung cấp khoản tài trợ như một phần thưởng hay hối lộ để có được cơ hội kinh doanh. Bạn đặt ra những kỳ vọng rõ ràng bằng cách nói cho trưởng bộ phận biết về các quy tắc của Abbott, đồng thời củng cố cam kết của công ty về hành vi hợp pháp và phù hợp đạo đức.</w:t>
            </w:r>
          </w:p>
        </w:tc>
      </w:tr>
      <w:tr w:rsidR="00CD2B88" w:rsidRPr="00DC6C48"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DC6C48" w:rsidRDefault="0003580F" w:rsidP="007806C4">
            <w:pPr>
              <w:spacing w:before="30" w:after="30"/>
              <w:ind w:left="30" w:right="30"/>
              <w:rPr>
                <w:rFonts w:ascii="Calibri" w:eastAsia="Times New Roman" w:hAnsi="Calibri" w:cs="Calibri"/>
                <w:sz w:val="16"/>
              </w:rPr>
            </w:pPr>
            <w:hyperlink r:id="rId61" w:tgtFrame="_blank" w:history="1">
              <w:r w:rsidR="00DC6C48" w:rsidRPr="00DC6C48">
                <w:rPr>
                  <w:rStyle w:val="Hyperlink"/>
                  <w:rFonts w:ascii="Calibri" w:eastAsia="Times New Roman" w:hAnsi="Calibri" w:cs="Calibri"/>
                  <w:sz w:val="16"/>
                </w:rPr>
                <w:t>Screen 55</w:t>
              </w:r>
            </w:hyperlink>
            <w:r w:rsidR="00DC6C48" w:rsidRPr="00DC6C48">
              <w:rPr>
                <w:rFonts w:ascii="Calibri" w:eastAsia="Times New Roman" w:hAnsi="Calibri" w:cs="Calibri"/>
                <w:sz w:val="16"/>
              </w:rPr>
              <w:t xml:space="preserve"> </w:t>
            </w:r>
          </w:p>
          <w:p w14:paraId="4F128534" w14:textId="77777777" w:rsidR="007806C4" w:rsidRPr="00DC6C48" w:rsidRDefault="0003580F" w:rsidP="007806C4">
            <w:pPr>
              <w:ind w:left="30" w:right="30"/>
              <w:rPr>
                <w:rFonts w:ascii="Calibri" w:eastAsia="Times New Roman" w:hAnsi="Calibri" w:cs="Calibri"/>
                <w:sz w:val="16"/>
              </w:rPr>
            </w:pPr>
            <w:hyperlink r:id="rId62" w:tgtFrame="_blank" w:history="1">
              <w:r w:rsidR="00DC6C48" w:rsidRPr="00DC6C48">
                <w:rPr>
                  <w:rStyle w:val="Hyperlink"/>
                  <w:rFonts w:ascii="Calibri" w:eastAsia="Times New Roman" w:hAnsi="Calibri" w:cs="Calibri"/>
                  <w:sz w:val="16"/>
                </w:rPr>
                <w:t>59_C_61</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arrow to begin your review.</w:t>
            </w:r>
          </w:p>
          <w:p w14:paraId="7F62911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Review</w:t>
            </w:r>
          </w:p>
          <w:p w14:paraId="0365895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Take a moment to review some of the key concepts in this section.</w:t>
            </w:r>
          </w:p>
          <w:p w14:paraId="69534C1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SETTING CLEAR EXPECTATIONS</w:t>
            </w:r>
          </w:p>
          <w:p w14:paraId="3B9AD4A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Setting clear boundaries and expectations with customers and partners is a simple way to avoid the risk of bribery and corruption.</w:t>
            </w:r>
          </w:p>
          <w:p w14:paraId="3DDC599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KNOWING HOW TO SAY “NO”</w:t>
            </w:r>
          </w:p>
          <w:p w14:paraId="4965D0AB"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MAKING THE RIGHT CHOICE</w:t>
            </w:r>
          </w:p>
          <w:p w14:paraId="2A7C6A36"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Even in the most difficult situations, you always have options. Take the time to think things through.</w:t>
            </w:r>
          </w:p>
          <w:p w14:paraId="02036CB7"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WHERE TO GO FOR SUPPORT</w:t>
            </w:r>
          </w:p>
          <w:p w14:paraId="586E6CD0"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To check your progress, click the Menu button.</w:t>
            </w:r>
          </w:p>
          <w:p w14:paraId="0F0CC9A5"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You have completed section 3 of 4</w:t>
            </w:r>
          </w:p>
          <w:p w14:paraId="78A0654D"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Click the forward arrow to continue learning</w:t>
            </w:r>
          </w:p>
        </w:tc>
        <w:tc>
          <w:tcPr>
            <w:tcW w:w="6000" w:type="dxa"/>
            <w:vAlign w:val="center"/>
          </w:tcPr>
          <w:p w14:paraId="7809F51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để bắt đầu xem lại.</w:t>
            </w:r>
          </w:p>
          <w:p w14:paraId="310B7BC5"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Xem lại</w:t>
            </w:r>
          </w:p>
          <w:p w14:paraId="2098124E"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Hãy dành một chút thời gian để xem lại một số khái niệm chính trong phần này.</w:t>
            </w:r>
          </w:p>
          <w:p w14:paraId="0502F6BB"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ĐẶT KỲ VỌNG RÕ RÀNG</w:t>
            </w:r>
          </w:p>
          <w:p w14:paraId="5DC026D8"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Thiết lập ranh giới và kỳ vọng rõ ràng với khách hàng và đối tác là một cách đơn giản để tránh rủi ro hối lộ và tham nhũng.</w:t>
            </w:r>
          </w:p>
          <w:p w14:paraId="2F9F0E2D"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BIẾT CÁCH NÓI "KHÔNG"</w:t>
            </w:r>
          </w:p>
          <w:p w14:paraId="03EFA8C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Chìa khóa để trả lời khách hàng và đối tác, những người trực tiếp và công khai yêu cầu hối lộ, là từ chối một cách kiên quyết và ngay lập tức đối với yêu cầu của họ.</w:t>
            </w:r>
          </w:p>
          <w:p w14:paraId="1C2B426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ĐƯA RA LỰA CHỌN ĐÚNG ĐAN</w:t>
            </w:r>
          </w:p>
          <w:p w14:paraId="429FF86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Thậm chí trong những tình huống khó khăn nhất, bạn luôn có lựa chọn. Hãy dành thời gian để suy nghĩ kỹ mọi chuyện.</w:t>
            </w:r>
          </w:p>
          <w:p w14:paraId="0E0A93F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NGUỒN LỰC HỖ TRỢ</w:t>
            </w:r>
          </w:p>
          <w:p w14:paraId="46DA4151"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Nếu bạn đối mặt với một lựa chọn khó khăn, hoặc bạn có bất kỳ câu hỏi gì về vấn đề hối lộ hoặc tham nhũng có thể xảy ra, hãy trao đổi với Bộ phận OEC hoặc Bộ phận Pháp lý.</w:t>
            </w:r>
          </w:p>
          <w:p w14:paraId="3E08A62E"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Để kiểm tra tiến trình của bạn, hãy nhấp vào nút Menu.</w:t>
            </w:r>
          </w:p>
          <w:p w14:paraId="6CDBFFCF"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Bạn đã hoàn thành phần 3 / 4</w:t>
            </w:r>
          </w:p>
          <w:p w14:paraId="7C08748E" w14:textId="4EF1A4E1"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Nhấp vào mũi tên sang phải để tiếp tục khóa học</w:t>
            </w:r>
          </w:p>
        </w:tc>
      </w:tr>
      <w:tr w:rsidR="00CD2B88" w:rsidRPr="00DC6C48"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DC6C48" w:rsidRDefault="0003580F" w:rsidP="007806C4">
            <w:pPr>
              <w:spacing w:before="30" w:after="30"/>
              <w:ind w:left="30" w:right="30"/>
              <w:rPr>
                <w:rFonts w:ascii="Calibri" w:eastAsia="Times New Roman" w:hAnsi="Calibri" w:cs="Calibri"/>
                <w:sz w:val="16"/>
              </w:rPr>
            </w:pPr>
            <w:hyperlink r:id="rId63" w:tgtFrame="_blank" w:history="1">
              <w:r w:rsidR="00DC6C48" w:rsidRPr="00DC6C48">
                <w:rPr>
                  <w:rStyle w:val="Hyperlink"/>
                  <w:rFonts w:ascii="Calibri" w:eastAsia="Times New Roman" w:hAnsi="Calibri" w:cs="Calibri"/>
                  <w:sz w:val="16"/>
                </w:rPr>
                <w:t>Screen 56</w:t>
              </w:r>
            </w:hyperlink>
            <w:r w:rsidR="00DC6C48" w:rsidRPr="00DC6C48">
              <w:rPr>
                <w:rFonts w:ascii="Calibri" w:eastAsia="Times New Roman" w:hAnsi="Calibri" w:cs="Calibri"/>
                <w:sz w:val="16"/>
              </w:rPr>
              <w:t xml:space="preserve"> </w:t>
            </w:r>
          </w:p>
          <w:p w14:paraId="1BBC1C14" w14:textId="77777777" w:rsidR="007806C4" w:rsidRPr="00DC6C48" w:rsidRDefault="0003580F" w:rsidP="007806C4">
            <w:pPr>
              <w:ind w:left="30" w:right="30"/>
              <w:rPr>
                <w:rFonts w:ascii="Calibri" w:eastAsia="Times New Roman" w:hAnsi="Calibri" w:cs="Calibri"/>
                <w:sz w:val="16"/>
              </w:rPr>
            </w:pPr>
            <w:hyperlink r:id="rId64" w:tgtFrame="_blank" w:history="1">
              <w:r w:rsidR="00DC6C48" w:rsidRPr="00DC6C48">
                <w:rPr>
                  <w:rStyle w:val="Hyperlink"/>
                  <w:rFonts w:ascii="Calibri" w:eastAsia="Times New Roman" w:hAnsi="Calibri" w:cs="Calibri"/>
                  <w:sz w:val="16"/>
                </w:rPr>
                <w:t>60_C_62</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Where to Get Help</w:t>
            </w:r>
          </w:p>
          <w:p w14:paraId="04D940DD"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 xml:space="preserve">Visit the </w:t>
            </w:r>
            <w:hyperlink r:id="rId65" w:tgtFrame="_blank" w:history="1">
              <w:r w:rsidRPr="00DC6C48">
                <w:rPr>
                  <w:rStyle w:val="Hyperlink"/>
                  <w:rFonts w:ascii="Calibri" w:eastAsia="Times New Roman" w:hAnsi="Calibri" w:cs="Calibri"/>
                  <w:lang w:val="en-IE"/>
                </w:rPr>
                <w:t>Third Party Compliance</w:t>
              </w:r>
            </w:hyperlink>
            <w:r w:rsidRPr="00DC6C48">
              <w:rPr>
                <w:rFonts w:ascii="Calibri" w:eastAsia="Times New Roman" w:hAnsi="Calibri" w:cs="Calibri"/>
                <w:lang w:val="en-IE"/>
              </w:rPr>
              <w:t xml:space="preserve"> section of the OEC website on Abbott World.</w:t>
            </w:r>
          </w:p>
          <w:p w14:paraId="1D9A1F07"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rPr>
            </w:pPr>
            <w:r w:rsidRPr="00DC6C48">
              <w:rPr>
                <w:rFonts w:ascii="Calibri" w:eastAsia="Times New Roman" w:hAnsi="Calibri" w:cs="Calibri"/>
              </w:rPr>
              <w:t xml:space="preserve">For </w:t>
            </w:r>
            <w:hyperlink r:id="rId66" w:tgtFrame="_blank" w:history="1">
              <w:r w:rsidRPr="00DC6C48">
                <w:rPr>
                  <w:rStyle w:val="Hyperlink"/>
                  <w:rFonts w:ascii="Calibri" w:eastAsia="Times New Roman" w:hAnsi="Calibri" w:cs="Calibri"/>
                </w:rPr>
                <w:t>3PP Guidelines</w:t>
              </w:r>
            </w:hyperlink>
            <w:r w:rsidRPr="00DC6C48">
              <w:rPr>
                <w:rFonts w:ascii="Calibri" w:eastAsia="Times New Roman" w:hAnsi="Calibri" w:cs="Calibri"/>
              </w:rPr>
              <w:t>.</w:t>
            </w:r>
          </w:p>
          <w:p w14:paraId="3CA5009F"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 xml:space="preserve">For </w:t>
            </w:r>
            <w:hyperlink r:id="rId67" w:tgtFrame="_blank" w:history="1">
              <w:r w:rsidRPr="00DC6C48">
                <w:rPr>
                  <w:rStyle w:val="Hyperlink"/>
                  <w:rFonts w:ascii="Calibri" w:eastAsia="Times New Roman" w:hAnsi="Calibri" w:cs="Calibri"/>
                  <w:lang w:val="en-IE"/>
                </w:rPr>
                <w:t>Due-Diligence screening process</w:t>
              </w:r>
            </w:hyperlink>
            <w:r w:rsidRPr="00DC6C48">
              <w:rPr>
                <w:rFonts w:ascii="Calibri" w:eastAsia="Times New Roman" w:hAnsi="Calibri" w:cs="Calibri"/>
                <w:lang w:val="en-IE"/>
              </w:rPr>
              <w:t>.</w:t>
            </w:r>
          </w:p>
          <w:p w14:paraId="2115ACA1"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lang w:val="en-IE"/>
              </w:rPr>
            </w:pPr>
            <w:r w:rsidRPr="00DC6C48">
              <w:rPr>
                <w:rFonts w:ascii="Calibri" w:eastAsia="Times New Roman" w:hAnsi="Calibri" w:cs="Calibri"/>
                <w:lang w:val="en-IE"/>
              </w:rPr>
              <w:t xml:space="preserve">For 3PP related questions, contact your Local OEC or </w:t>
            </w:r>
            <w:hyperlink r:id="rId68" w:tgtFrame="_blank" w:history="1">
              <w:r w:rsidRPr="00DC6C48">
                <w:rPr>
                  <w:rStyle w:val="Hyperlink"/>
                  <w:rFonts w:ascii="Calibri" w:eastAsia="Times New Roman" w:hAnsi="Calibri" w:cs="Calibri"/>
                  <w:lang w:val="en-IE"/>
                </w:rPr>
                <w:t>3PP team</w:t>
              </w:r>
            </w:hyperlink>
            <w:r w:rsidRPr="00DC6C48">
              <w:rPr>
                <w:rFonts w:ascii="Calibri" w:eastAsia="Times New Roman" w:hAnsi="Calibri" w:cs="Calibri"/>
                <w:lang w:val="en-IE"/>
              </w:rPr>
              <w:t>.</w:t>
            </w:r>
          </w:p>
          <w:p w14:paraId="393FA0C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Course Resources</w:t>
            </w:r>
          </w:p>
          <w:p w14:paraId="590876E4"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Transcript</w:t>
            </w:r>
          </w:p>
          <w:p w14:paraId="34C5FF4A"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Click </w:t>
            </w:r>
            <w:hyperlink r:id="rId69" w:tgtFrame="_blank" w:history="1">
              <w:r w:rsidRPr="00DC6C48">
                <w:rPr>
                  <w:rStyle w:val="Hyperlink"/>
                  <w:rFonts w:ascii="Calibri" w:hAnsi="Calibri" w:cs="Calibri"/>
                  <w:lang w:val="en-IE"/>
                </w:rPr>
                <w:t>here</w:t>
              </w:r>
            </w:hyperlink>
            <w:r w:rsidRPr="00DC6C48">
              <w:rPr>
                <w:rFonts w:ascii="Calibri" w:hAnsi="Calibri" w:cs="Calibri"/>
                <w:lang w:val="en-IE"/>
              </w:rPr>
              <w:t xml:space="preserve"> for a full transcript of the course.</w:t>
            </w:r>
          </w:p>
        </w:tc>
        <w:tc>
          <w:tcPr>
            <w:tcW w:w="6000" w:type="dxa"/>
            <w:vAlign w:val="center"/>
          </w:tcPr>
          <w:p w14:paraId="274F2F2C" w14:textId="77777777"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Nguồn lực Hỗ trợ</w:t>
            </w:r>
          </w:p>
          <w:p w14:paraId="23D15FE3"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lang w:val="en-IE"/>
              </w:rPr>
            </w:pPr>
            <w:r w:rsidRPr="00DC6C48">
              <w:rPr>
                <w:rFonts w:ascii="Arial" w:eastAsia="Arial" w:hAnsi="Arial" w:cs="Arial"/>
                <w:lang w:val="en-IE" w:eastAsia="vi-VN"/>
              </w:rPr>
              <w:t xml:space="preserve">Truy cập phần </w:t>
            </w:r>
            <w:hyperlink r:id="rId70" w:tgtFrame="_blank" w:history="1">
              <w:r w:rsidRPr="00DC6C48">
                <w:rPr>
                  <w:rFonts w:ascii="Arial" w:eastAsia="Arial" w:hAnsi="Arial" w:cs="Arial"/>
                  <w:color w:val="0000FF"/>
                  <w:u w:val="single"/>
                  <w:lang w:val="en-IE" w:eastAsia="vi-VN"/>
                </w:rPr>
                <w:t>Tuân thủ của Bên thứ ba</w:t>
              </w:r>
            </w:hyperlink>
            <w:r w:rsidRPr="00DC6C48">
              <w:rPr>
                <w:rFonts w:ascii="Arial" w:eastAsia="Arial" w:hAnsi="Arial" w:cs="Arial"/>
                <w:lang w:val="en-IE" w:eastAsia="vi-VN"/>
              </w:rPr>
              <w:t xml:space="preserve"> của trang web OEC trên Abbott World.</w:t>
            </w:r>
          </w:p>
          <w:p w14:paraId="32584415"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 xml:space="preserve">Đối với </w:t>
            </w:r>
            <w:hyperlink r:id="rId71" w:tgtFrame="_blank" w:history="1">
              <w:r w:rsidRPr="00DC6C48">
                <w:rPr>
                  <w:rFonts w:ascii="Arial" w:eastAsia="Arial" w:hAnsi="Arial" w:cs="Arial"/>
                  <w:color w:val="0000FF"/>
                  <w:u w:val="single"/>
                  <w:lang w:eastAsia="vi-VN"/>
                </w:rPr>
                <w:t>Nguyên tắc 3PP</w:t>
              </w:r>
            </w:hyperlink>
            <w:r w:rsidRPr="00DC6C48">
              <w:rPr>
                <w:rFonts w:ascii="Arial" w:eastAsia="Arial" w:hAnsi="Arial" w:cs="Arial"/>
                <w:lang w:eastAsia="vi-VN"/>
              </w:rPr>
              <w:t>.</w:t>
            </w:r>
          </w:p>
          <w:p w14:paraId="7F38B171"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 xml:space="preserve">Đối với </w:t>
            </w:r>
            <w:hyperlink r:id="rId72" w:tgtFrame="_blank" w:history="1">
              <w:r w:rsidRPr="00DC6C48">
                <w:rPr>
                  <w:rFonts w:ascii="Arial" w:eastAsia="Arial" w:hAnsi="Arial" w:cs="Arial"/>
                  <w:color w:val="0000FF"/>
                  <w:u w:val="single"/>
                  <w:lang w:eastAsia="vi-VN"/>
                </w:rPr>
                <w:t>Quy trình sàng lọc Thẩm định</w:t>
              </w:r>
            </w:hyperlink>
            <w:r w:rsidRPr="00DC6C48">
              <w:rPr>
                <w:rFonts w:ascii="Arial" w:eastAsia="Arial" w:hAnsi="Arial" w:cs="Arial"/>
                <w:lang w:eastAsia="vi-VN"/>
              </w:rPr>
              <w:t>.</w:t>
            </w:r>
          </w:p>
          <w:p w14:paraId="3CFC37C2" w14:textId="77777777" w:rsidR="007806C4" w:rsidRPr="00DC6C48" w:rsidRDefault="00DC6C48" w:rsidP="007806C4">
            <w:pPr>
              <w:numPr>
                <w:ilvl w:val="0"/>
                <w:numId w:val="13"/>
              </w:numPr>
              <w:spacing w:before="100" w:beforeAutospacing="1" w:after="100" w:afterAutospacing="1"/>
              <w:ind w:left="750" w:right="30"/>
              <w:rPr>
                <w:rFonts w:ascii="Calibri" w:eastAsia="Times New Roman" w:hAnsi="Calibri" w:cs="Calibri"/>
              </w:rPr>
            </w:pPr>
            <w:r w:rsidRPr="00DC6C48">
              <w:rPr>
                <w:rFonts w:ascii="Arial" w:eastAsia="Arial" w:hAnsi="Arial" w:cs="Arial"/>
                <w:lang w:eastAsia="vi-VN"/>
              </w:rPr>
              <w:t xml:space="preserve">Đối với các câu hỏi liên quan đến 3PP, hãy liên hệ với OEC tại địa phương của bạn hoặc </w:t>
            </w:r>
            <w:hyperlink r:id="rId73" w:tgtFrame="_blank" w:history="1">
              <w:r w:rsidRPr="00DC6C48">
                <w:rPr>
                  <w:rFonts w:ascii="Arial" w:eastAsia="Arial" w:hAnsi="Arial" w:cs="Arial"/>
                  <w:color w:val="0000FF"/>
                  <w:u w:val="single"/>
                  <w:lang w:eastAsia="vi-VN"/>
                </w:rPr>
                <w:t>nhóm 3PP</w:t>
              </w:r>
            </w:hyperlink>
            <w:r w:rsidRPr="00DC6C48">
              <w:rPr>
                <w:rFonts w:ascii="Arial" w:eastAsia="Arial" w:hAnsi="Arial" w:cs="Arial"/>
                <w:lang w:eastAsia="vi-VN"/>
              </w:rPr>
              <w:t>.</w:t>
            </w:r>
          </w:p>
          <w:p w14:paraId="32F3E31F"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Tài liệu Khóa học</w:t>
            </w:r>
          </w:p>
          <w:p w14:paraId="515CE757" w14:textId="7777777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Bảng điểm</w:t>
            </w:r>
          </w:p>
          <w:p w14:paraId="396476A6" w14:textId="7423CE97"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 xml:space="preserve">Nhấp vào </w:t>
            </w:r>
            <w:hyperlink r:id="rId74" w:tgtFrame="_blank" w:history="1">
              <w:r w:rsidRPr="00DC6C48">
                <w:rPr>
                  <w:rFonts w:ascii="Arial" w:eastAsia="Arial" w:hAnsi="Arial" w:cs="Arial"/>
                  <w:color w:val="0000FF"/>
                  <w:u w:val="single"/>
                  <w:lang w:eastAsia="vi-VN"/>
                </w:rPr>
                <w:t>đây</w:t>
              </w:r>
            </w:hyperlink>
            <w:r w:rsidRPr="00DC6C48">
              <w:rPr>
                <w:rFonts w:ascii="Arial" w:eastAsia="Arial" w:hAnsi="Arial" w:cs="Arial"/>
                <w:lang w:eastAsia="vi-VN"/>
              </w:rPr>
              <w:t xml:space="preserve"> để xem toàn bộ bảng điểm của khóa học.</w:t>
            </w:r>
          </w:p>
        </w:tc>
      </w:tr>
      <w:tr w:rsidR="00CD2B88" w:rsidRPr="00DC6C48"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DC6C48" w:rsidRDefault="00DC6C48" w:rsidP="007806C4">
            <w:pPr>
              <w:spacing w:before="30" w:after="30"/>
              <w:ind w:left="30" w:right="30"/>
              <w:rPr>
                <w:rFonts w:ascii="Calibri" w:eastAsia="Times New Roman" w:hAnsi="Calibri" w:cs="Calibri"/>
                <w:sz w:val="16"/>
              </w:rPr>
            </w:pPr>
            <w:r w:rsidRPr="00DC6C48">
              <w:rPr>
                <w:rFonts w:ascii="Calibri" w:eastAsia="Times New Roman" w:hAnsi="Calibri" w:cs="Calibri"/>
                <w:sz w:val="16"/>
              </w:rPr>
              <w:t>Screen 58</w:t>
            </w:r>
          </w:p>
          <w:p w14:paraId="72D080BC" w14:textId="77777777" w:rsidR="007806C4" w:rsidRPr="00DC6C48" w:rsidRDefault="00DC6C48" w:rsidP="007806C4">
            <w:pPr>
              <w:pStyle w:val="NormalWeb"/>
              <w:ind w:left="30" w:right="30"/>
              <w:rPr>
                <w:rFonts w:ascii="Calibri" w:hAnsi="Calibri" w:cs="Calibri"/>
                <w:sz w:val="16"/>
              </w:rPr>
            </w:pPr>
            <w:r w:rsidRPr="00DC6C48">
              <w:rPr>
                <w:rFonts w:ascii="Calibri" w:hAnsi="Calibri" w:cs="Calibri"/>
                <w:sz w:val="16"/>
              </w:rPr>
              <w:t>Question 1: Scenario</w:t>
            </w:r>
          </w:p>
          <w:p w14:paraId="43E7A7DB" w14:textId="77777777" w:rsidR="007806C4" w:rsidRPr="00DC6C48" w:rsidRDefault="00DC6C48" w:rsidP="007806C4">
            <w:pPr>
              <w:ind w:left="30" w:right="30"/>
              <w:rPr>
                <w:rFonts w:ascii="Calibri" w:eastAsia="Times New Roman" w:hAnsi="Calibri" w:cs="Calibri"/>
                <w:sz w:val="16"/>
              </w:rPr>
            </w:pPr>
            <w:r w:rsidRPr="00DC6C48">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DC6C48" w:rsidRDefault="00DC6C48" w:rsidP="007806C4">
            <w:pPr>
              <w:pStyle w:val="NormalWeb"/>
              <w:ind w:right="30"/>
              <w:rPr>
                <w:rFonts w:ascii="Calibri" w:hAnsi="Calibri" w:cs="Calibri"/>
                <w:lang w:val="en-IE"/>
              </w:rPr>
            </w:pPr>
            <w:r w:rsidRPr="00DC6C48">
              <w:rPr>
                <w:rFonts w:ascii="Calibri" w:hAnsi="Calibri" w:cs="Calibri"/>
                <w:lang w:val="en-IE"/>
              </w:rPr>
              <w:t>Next</w:t>
            </w:r>
          </w:p>
          <w:p w14:paraId="7D50D960" w14:textId="5BC00997" w:rsidR="007806C4" w:rsidRPr="00DC6C48" w:rsidRDefault="00DC6C48" w:rsidP="007806C4">
            <w:pPr>
              <w:pStyle w:val="NormalWeb"/>
              <w:ind w:right="30"/>
              <w:rPr>
                <w:rFonts w:ascii="Calibri" w:hAnsi="Calibri" w:cs="Calibri"/>
                <w:lang w:val="en-IE"/>
              </w:rPr>
            </w:pPr>
            <w:r w:rsidRPr="00DC6C48">
              <w:rPr>
                <w:rFonts w:ascii="Calibri" w:hAnsi="Calibri" w:cs="Calibri"/>
                <w:lang w:val="en-IE"/>
              </w:rPr>
              <w:t>Please retake the questions indicated.</w:t>
            </w:r>
          </w:p>
        </w:tc>
        <w:tc>
          <w:tcPr>
            <w:tcW w:w="6000" w:type="dxa"/>
            <w:vAlign w:val="center"/>
          </w:tcPr>
          <w:p w14:paraId="1CB97CD4" w14:textId="77777777" w:rsidR="007806C4" w:rsidRPr="00DC6C48" w:rsidRDefault="00DC6C48" w:rsidP="007806C4">
            <w:pPr>
              <w:pStyle w:val="NormalWeb"/>
              <w:ind w:right="30"/>
              <w:rPr>
                <w:rFonts w:ascii="Calibri" w:hAnsi="Calibri" w:cs="Calibri"/>
                <w:lang w:val="en-IE"/>
              </w:rPr>
            </w:pPr>
            <w:r w:rsidRPr="00DC6C48">
              <w:rPr>
                <w:rFonts w:ascii="Arial" w:eastAsia="Arial" w:hAnsi="Arial" w:cs="Arial"/>
                <w:lang w:val="en-IE" w:eastAsia="vi-VN"/>
              </w:rPr>
              <w:t>Tiếp theo</w:t>
            </w:r>
          </w:p>
          <w:p w14:paraId="658432F5" w14:textId="12F6A22B"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Vui lòng làm lại các câu hỏi được nêu ra.</w:t>
            </w:r>
          </w:p>
        </w:tc>
      </w:tr>
      <w:tr w:rsidR="00CD2B88" w:rsidRPr="00DC6C48"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DC6C48" w:rsidRDefault="0003580F" w:rsidP="007806C4">
            <w:pPr>
              <w:spacing w:before="30" w:after="30"/>
              <w:ind w:left="30" w:right="30"/>
              <w:rPr>
                <w:rFonts w:ascii="Calibri" w:eastAsia="Times New Roman" w:hAnsi="Calibri" w:cs="Calibri"/>
                <w:sz w:val="16"/>
              </w:rPr>
            </w:pPr>
            <w:hyperlink r:id="rId75" w:tgtFrame="_blank" w:history="1">
              <w:r w:rsidR="00DC6C48" w:rsidRPr="00DC6C48">
                <w:rPr>
                  <w:rStyle w:val="Hyperlink"/>
                  <w:rFonts w:ascii="Calibri" w:eastAsia="Times New Roman" w:hAnsi="Calibri" w:cs="Calibri"/>
                  <w:sz w:val="16"/>
                </w:rPr>
                <w:t>Screen 59</w:t>
              </w:r>
            </w:hyperlink>
            <w:r w:rsidR="00DC6C48" w:rsidRPr="00DC6C48">
              <w:rPr>
                <w:rFonts w:ascii="Calibri" w:eastAsia="Times New Roman" w:hAnsi="Calibri" w:cs="Calibri"/>
                <w:sz w:val="16"/>
              </w:rPr>
              <w:t xml:space="preserve"> </w:t>
            </w:r>
          </w:p>
          <w:p w14:paraId="7FAB7B2E" w14:textId="77777777" w:rsidR="007806C4" w:rsidRPr="00DC6C48" w:rsidRDefault="0003580F" w:rsidP="007806C4">
            <w:pPr>
              <w:ind w:left="30" w:right="30"/>
              <w:rPr>
                <w:rFonts w:ascii="Calibri" w:eastAsia="Times New Roman" w:hAnsi="Calibri" w:cs="Calibri"/>
                <w:sz w:val="16"/>
              </w:rPr>
            </w:pPr>
            <w:hyperlink r:id="rId76" w:tgtFrame="_blank" w:history="1">
              <w:r w:rsidR="00DC6C48" w:rsidRPr="00DC6C48">
                <w:rPr>
                  <w:rStyle w:val="Hyperlink"/>
                  <w:rFonts w:ascii="Calibri" w:eastAsia="Times New Roman" w:hAnsi="Calibri" w:cs="Calibri"/>
                  <w:sz w:val="16"/>
                </w:rPr>
                <w:t>63_C_66</w:t>
              </w:r>
            </w:hyperlink>
            <w:r w:rsidR="00DC6C48" w:rsidRPr="00DC6C4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 xml:space="preserve">When you are done, click the </w:t>
            </w:r>
            <w:r w:rsidRPr="00DC6C48">
              <w:rPr>
                <w:rStyle w:val="bold1"/>
                <w:rFonts w:ascii="Calibri" w:hAnsi="Calibri" w:cs="Calibri"/>
                <w:lang w:val="en-IE"/>
              </w:rPr>
              <w:t>Retake</w:t>
            </w:r>
            <w:r w:rsidRPr="00DC6C48">
              <w:rPr>
                <w:rFonts w:ascii="Calibri" w:hAnsi="Calibri" w:cs="Calibri"/>
                <w:lang w:val="en-IE"/>
              </w:rPr>
              <w:t xml:space="preserve"> button.</w:t>
            </w:r>
          </w:p>
        </w:tc>
        <w:tc>
          <w:tcPr>
            <w:tcW w:w="6000" w:type="dxa"/>
            <w:vAlign w:val="center"/>
          </w:tcPr>
          <w:p w14:paraId="7554AA57" w14:textId="1AB7F43C"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 xml:space="preserve">Khi đã hoàn thành, hãy nhấp vào nút </w:t>
            </w:r>
            <w:r w:rsidRPr="00DC6C48">
              <w:rPr>
                <w:rFonts w:ascii="Arial" w:eastAsia="Arial" w:hAnsi="Arial" w:cs="Arial"/>
                <w:b/>
                <w:bCs/>
                <w:lang w:val="en-IE" w:eastAsia="vi-VN"/>
              </w:rPr>
              <w:t>Làm lại</w:t>
            </w:r>
            <w:r w:rsidRPr="00DC6C48">
              <w:rPr>
                <w:rFonts w:ascii="Arial" w:eastAsia="Arial" w:hAnsi="Arial" w:cs="Arial"/>
                <w:lang w:val="en-IE" w:eastAsia="vi-VN"/>
              </w:rPr>
              <w:t>.</w:t>
            </w:r>
          </w:p>
        </w:tc>
      </w:tr>
      <w:tr w:rsidR="00CD2B88" w:rsidRPr="00DC6C48"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DC6C48" w:rsidRDefault="00DC6C48" w:rsidP="007806C4">
            <w:pPr>
              <w:spacing w:before="30" w:after="30"/>
              <w:ind w:left="30" w:right="30"/>
              <w:rPr>
                <w:rFonts w:ascii="Calibri" w:eastAsia="Times New Roman" w:hAnsi="Calibri" w:cs="Calibri"/>
                <w:sz w:val="16"/>
              </w:rPr>
            </w:pPr>
            <w:r w:rsidRPr="00DC6C48">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DC6C48" w:rsidRDefault="00DC6C48" w:rsidP="007806C4">
            <w:pPr>
              <w:pStyle w:val="NormalWeb"/>
              <w:ind w:left="30" w:right="30"/>
              <w:rPr>
                <w:rFonts w:ascii="Calibri" w:hAnsi="Calibri" w:cs="Calibri"/>
              </w:rPr>
            </w:pPr>
            <w:r w:rsidRPr="00DC6C48">
              <w:rPr>
                <w:rFonts w:ascii="Calibri" w:hAnsi="Calibri" w:cs="Calibri"/>
              </w:rPr>
              <w:t>Menu</w:t>
            </w:r>
          </w:p>
        </w:tc>
        <w:tc>
          <w:tcPr>
            <w:tcW w:w="6000" w:type="dxa"/>
            <w:vAlign w:val="center"/>
          </w:tcPr>
          <w:p w14:paraId="42E55B8E" w14:textId="1E216682"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Menu</w:t>
            </w:r>
          </w:p>
        </w:tc>
      </w:tr>
      <w:tr w:rsidR="00CD2B88" w:rsidRPr="00DC6C48"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DC6C48" w:rsidRDefault="00DC6C48" w:rsidP="007806C4">
            <w:pPr>
              <w:spacing w:before="30" w:after="30"/>
              <w:ind w:left="30" w:right="30"/>
              <w:rPr>
                <w:rFonts w:ascii="Calibri" w:eastAsia="Times New Roman" w:hAnsi="Calibri" w:cs="Calibri"/>
                <w:sz w:val="16"/>
              </w:rPr>
            </w:pPr>
            <w:r w:rsidRPr="00DC6C48">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DC6C48" w:rsidRDefault="00DC6C48" w:rsidP="007806C4">
            <w:pPr>
              <w:pStyle w:val="NormalWeb"/>
              <w:ind w:left="30" w:right="30"/>
              <w:rPr>
                <w:rFonts w:ascii="Calibri" w:hAnsi="Calibri" w:cs="Calibri"/>
              </w:rPr>
            </w:pPr>
            <w:r w:rsidRPr="00DC6C48">
              <w:rPr>
                <w:rFonts w:ascii="Calibri" w:hAnsi="Calibri" w:cs="Calibri"/>
              </w:rPr>
              <w:t>Review</w:t>
            </w:r>
          </w:p>
        </w:tc>
        <w:tc>
          <w:tcPr>
            <w:tcW w:w="6000" w:type="dxa"/>
            <w:vAlign w:val="center"/>
          </w:tcPr>
          <w:p w14:paraId="65916AED" w14:textId="0266525C"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Xem lại</w:t>
            </w:r>
          </w:p>
        </w:tc>
      </w:tr>
      <w:tr w:rsidR="00CD2B88" w:rsidRPr="00DC6C48"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DC6C48" w:rsidRDefault="00DC6C48" w:rsidP="007806C4">
            <w:pPr>
              <w:spacing w:before="30" w:after="30"/>
              <w:ind w:left="30" w:right="30"/>
              <w:rPr>
                <w:rFonts w:ascii="Calibri" w:eastAsia="Times New Roman" w:hAnsi="Calibri" w:cs="Calibri"/>
                <w:sz w:val="16"/>
              </w:rPr>
            </w:pPr>
            <w:r w:rsidRPr="00DC6C48">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DC6C48" w:rsidRDefault="00DC6C48" w:rsidP="007806C4">
            <w:pPr>
              <w:pStyle w:val="NormalWeb"/>
              <w:ind w:left="30" w:right="30"/>
              <w:rPr>
                <w:rFonts w:ascii="Calibri" w:hAnsi="Calibri" w:cs="Calibri"/>
              </w:rPr>
            </w:pPr>
            <w:r w:rsidRPr="00DC6C48">
              <w:rPr>
                <w:rFonts w:ascii="Calibri" w:hAnsi="Calibri" w:cs="Calibri"/>
              </w:rPr>
              <w:t>Retake</w:t>
            </w:r>
          </w:p>
        </w:tc>
        <w:tc>
          <w:tcPr>
            <w:tcW w:w="6000" w:type="dxa"/>
            <w:vAlign w:val="center"/>
          </w:tcPr>
          <w:p w14:paraId="7A18CBB9" w14:textId="2A7251B0" w:rsidR="007806C4" w:rsidRPr="00DC6C48" w:rsidRDefault="00DC6C48" w:rsidP="007806C4">
            <w:pPr>
              <w:pStyle w:val="NormalWeb"/>
              <w:ind w:left="30" w:right="30"/>
              <w:rPr>
                <w:rFonts w:ascii="Calibri" w:hAnsi="Calibri" w:cs="Calibri"/>
              </w:rPr>
            </w:pPr>
            <w:r w:rsidRPr="00DC6C48">
              <w:rPr>
                <w:rFonts w:ascii="Arial" w:eastAsia="Arial" w:hAnsi="Arial" w:cs="Arial"/>
                <w:lang w:eastAsia="vi-VN"/>
              </w:rPr>
              <w:t>Làm lại</w:t>
            </w:r>
          </w:p>
        </w:tc>
      </w:tr>
      <w:tr w:rsidR="00CD2B88" w:rsidRPr="00DC6C48"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DC6C48" w:rsidRDefault="00DC6C48" w:rsidP="007806C4">
            <w:pPr>
              <w:spacing w:before="30" w:after="30"/>
              <w:ind w:left="30" w:right="30"/>
              <w:rPr>
                <w:rFonts w:ascii="Calibri" w:eastAsia="Times New Roman" w:hAnsi="Calibri" w:cs="Calibri"/>
                <w:sz w:val="16"/>
              </w:rPr>
            </w:pPr>
            <w:r w:rsidRPr="00DC6C48">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DC6C48" w:rsidRDefault="00DC6C48" w:rsidP="007806C4">
            <w:pPr>
              <w:pStyle w:val="NormalWeb"/>
              <w:ind w:left="30" w:right="30"/>
              <w:rPr>
                <w:rFonts w:ascii="Calibri" w:hAnsi="Calibri" w:cs="Calibri"/>
                <w:lang w:val="en-IE"/>
              </w:rPr>
            </w:pPr>
            <w:r w:rsidRPr="00DC6C48">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DC6C48" w:rsidRDefault="00DC6C48" w:rsidP="007806C4">
            <w:pPr>
              <w:pStyle w:val="NormalWeb"/>
              <w:ind w:left="30" w:right="30"/>
              <w:rPr>
                <w:rFonts w:ascii="Calibri" w:hAnsi="Calibri" w:cs="Calibri"/>
                <w:lang w:val="en-IE"/>
              </w:rPr>
            </w:pPr>
            <w:r w:rsidRPr="00DC6C48">
              <w:rPr>
                <w:rFonts w:ascii="Arial" w:eastAsia="Arial" w:hAnsi="Arial" w:cs="Arial"/>
                <w:lang w:val="en-IE" w:eastAsia="vi-VN"/>
              </w:rPr>
              <w:t>Khóa học này định nghĩa hành vi hối lộ, mô tả các luật chống hối lộ hiện hành trên toàn cầu để bảo vệ lợi ích chung và cho thấy các tiêu chuẩn của Abbott được thiết kế để ngăn chặn hành vi hối lộ và tham nhũng. Khóa học này cũng chỉ ra những hậu quả của việc vi phạm luật chống hối lộ và các tiêu chuẩn của Abbott, đồng thời mô tả những gì mỗi chúng ta có thể làm để đảm bảo chúng ta tiếp tục tiến hành kinh doanh đúng cách.</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4BA688A8">
      <w:start w:val="1"/>
      <w:numFmt w:val="decimal"/>
      <w:lvlText w:val="%1."/>
      <w:lvlJc w:val="left"/>
      <w:pPr>
        <w:ind w:left="720" w:hanging="360"/>
      </w:pPr>
    </w:lvl>
    <w:lvl w:ilvl="1" w:tplc="409625A2">
      <w:start w:val="1"/>
      <w:numFmt w:val="lowerLetter"/>
      <w:lvlText w:val="%2."/>
      <w:lvlJc w:val="left"/>
      <w:pPr>
        <w:ind w:left="1440" w:hanging="360"/>
      </w:pPr>
    </w:lvl>
    <w:lvl w:ilvl="2" w:tplc="22348D42" w:tentative="1">
      <w:start w:val="1"/>
      <w:numFmt w:val="lowerRoman"/>
      <w:lvlText w:val="%3."/>
      <w:lvlJc w:val="right"/>
      <w:pPr>
        <w:ind w:left="2160" w:hanging="180"/>
      </w:pPr>
    </w:lvl>
    <w:lvl w:ilvl="3" w:tplc="84F8AF3A" w:tentative="1">
      <w:start w:val="1"/>
      <w:numFmt w:val="decimal"/>
      <w:lvlText w:val="%4."/>
      <w:lvlJc w:val="left"/>
      <w:pPr>
        <w:ind w:left="2880" w:hanging="360"/>
      </w:pPr>
    </w:lvl>
    <w:lvl w:ilvl="4" w:tplc="B2785286" w:tentative="1">
      <w:start w:val="1"/>
      <w:numFmt w:val="lowerLetter"/>
      <w:lvlText w:val="%5."/>
      <w:lvlJc w:val="left"/>
      <w:pPr>
        <w:ind w:left="3600" w:hanging="360"/>
      </w:pPr>
    </w:lvl>
    <w:lvl w:ilvl="5" w:tplc="3E662E6C" w:tentative="1">
      <w:start w:val="1"/>
      <w:numFmt w:val="lowerRoman"/>
      <w:lvlText w:val="%6."/>
      <w:lvlJc w:val="right"/>
      <w:pPr>
        <w:ind w:left="4320" w:hanging="180"/>
      </w:pPr>
    </w:lvl>
    <w:lvl w:ilvl="6" w:tplc="29562BA8" w:tentative="1">
      <w:start w:val="1"/>
      <w:numFmt w:val="decimal"/>
      <w:lvlText w:val="%7."/>
      <w:lvlJc w:val="left"/>
      <w:pPr>
        <w:ind w:left="5040" w:hanging="360"/>
      </w:pPr>
    </w:lvl>
    <w:lvl w:ilvl="7" w:tplc="142886CA" w:tentative="1">
      <w:start w:val="1"/>
      <w:numFmt w:val="lowerLetter"/>
      <w:lvlText w:val="%8."/>
      <w:lvlJc w:val="left"/>
      <w:pPr>
        <w:ind w:left="5760" w:hanging="360"/>
      </w:pPr>
    </w:lvl>
    <w:lvl w:ilvl="8" w:tplc="66B6E8BA"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C314541E">
      <w:start w:val="1"/>
      <w:numFmt w:val="decimal"/>
      <w:lvlText w:val="%1."/>
      <w:lvlJc w:val="left"/>
      <w:pPr>
        <w:ind w:left="720" w:hanging="360"/>
      </w:pPr>
    </w:lvl>
    <w:lvl w:ilvl="1" w:tplc="9E86ED3A">
      <w:start w:val="1"/>
      <w:numFmt w:val="bullet"/>
      <w:lvlText w:val=""/>
      <w:lvlJc w:val="left"/>
      <w:pPr>
        <w:ind w:left="1440" w:hanging="360"/>
      </w:pPr>
      <w:rPr>
        <w:rFonts w:ascii="Symbol" w:hAnsi="Symbol" w:hint="default"/>
      </w:rPr>
    </w:lvl>
    <w:lvl w:ilvl="2" w:tplc="78885FCC" w:tentative="1">
      <w:start w:val="1"/>
      <w:numFmt w:val="lowerRoman"/>
      <w:lvlText w:val="%3."/>
      <w:lvlJc w:val="right"/>
      <w:pPr>
        <w:ind w:left="2160" w:hanging="180"/>
      </w:pPr>
    </w:lvl>
    <w:lvl w:ilvl="3" w:tplc="A89E68E4" w:tentative="1">
      <w:start w:val="1"/>
      <w:numFmt w:val="decimal"/>
      <w:lvlText w:val="%4."/>
      <w:lvlJc w:val="left"/>
      <w:pPr>
        <w:ind w:left="2880" w:hanging="360"/>
      </w:pPr>
    </w:lvl>
    <w:lvl w:ilvl="4" w:tplc="6F48A438" w:tentative="1">
      <w:start w:val="1"/>
      <w:numFmt w:val="lowerLetter"/>
      <w:lvlText w:val="%5."/>
      <w:lvlJc w:val="left"/>
      <w:pPr>
        <w:ind w:left="3600" w:hanging="360"/>
      </w:pPr>
    </w:lvl>
    <w:lvl w:ilvl="5" w:tplc="8132F210" w:tentative="1">
      <w:start w:val="1"/>
      <w:numFmt w:val="lowerRoman"/>
      <w:lvlText w:val="%6."/>
      <w:lvlJc w:val="right"/>
      <w:pPr>
        <w:ind w:left="4320" w:hanging="180"/>
      </w:pPr>
    </w:lvl>
    <w:lvl w:ilvl="6" w:tplc="EB047BC4" w:tentative="1">
      <w:start w:val="1"/>
      <w:numFmt w:val="decimal"/>
      <w:lvlText w:val="%7."/>
      <w:lvlJc w:val="left"/>
      <w:pPr>
        <w:ind w:left="5040" w:hanging="360"/>
      </w:pPr>
    </w:lvl>
    <w:lvl w:ilvl="7" w:tplc="9C2E1D16" w:tentative="1">
      <w:start w:val="1"/>
      <w:numFmt w:val="lowerLetter"/>
      <w:lvlText w:val="%8."/>
      <w:lvlJc w:val="left"/>
      <w:pPr>
        <w:ind w:left="5760" w:hanging="360"/>
      </w:pPr>
    </w:lvl>
    <w:lvl w:ilvl="8" w:tplc="3F02AB26"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3951">
    <w:abstractNumId w:val="10"/>
  </w:num>
  <w:num w:numId="2" w16cid:durableId="730154261">
    <w:abstractNumId w:val="9"/>
  </w:num>
  <w:num w:numId="3" w16cid:durableId="208423926">
    <w:abstractNumId w:val="11"/>
  </w:num>
  <w:num w:numId="4" w16cid:durableId="1612660567">
    <w:abstractNumId w:val="7"/>
  </w:num>
  <w:num w:numId="5" w16cid:durableId="1835300578">
    <w:abstractNumId w:val="13"/>
  </w:num>
  <w:num w:numId="6" w16cid:durableId="690842511">
    <w:abstractNumId w:val="6"/>
  </w:num>
  <w:num w:numId="7" w16cid:durableId="1985424579">
    <w:abstractNumId w:val="3"/>
  </w:num>
  <w:num w:numId="8" w16cid:durableId="102501747">
    <w:abstractNumId w:val="16"/>
  </w:num>
  <w:num w:numId="9" w16cid:durableId="409471378">
    <w:abstractNumId w:val="1"/>
  </w:num>
  <w:num w:numId="10" w16cid:durableId="1232930315">
    <w:abstractNumId w:val="5"/>
  </w:num>
  <w:num w:numId="11" w16cid:durableId="1876119399">
    <w:abstractNumId w:val="4"/>
  </w:num>
  <w:num w:numId="12" w16cid:durableId="69274740">
    <w:abstractNumId w:val="14"/>
  </w:num>
  <w:num w:numId="13" w16cid:durableId="701782921">
    <w:abstractNumId w:val="0"/>
  </w:num>
  <w:num w:numId="14" w16cid:durableId="1533570489">
    <w:abstractNumId w:val="2"/>
  </w:num>
  <w:num w:numId="15" w16cid:durableId="1013920732">
    <w:abstractNumId w:val="12"/>
  </w:num>
  <w:num w:numId="16" w16cid:durableId="1937979783">
    <w:abstractNumId w:val="8"/>
  </w:num>
  <w:num w:numId="17" w16cid:durableId="1318263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3580F"/>
    <w:rsid w:val="00047E1C"/>
    <w:rsid w:val="000845A2"/>
    <w:rsid w:val="00134DFA"/>
    <w:rsid w:val="0015690B"/>
    <w:rsid w:val="001A2B7D"/>
    <w:rsid w:val="002E6638"/>
    <w:rsid w:val="002F29F9"/>
    <w:rsid w:val="00307C18"/>
    <w:rsid w:val="004024C3"/>
    <w:rsid w:val="0042556C"/>
    <w:rsid w:val="00523368"/>
    <w:rsid w:val="007806C4"/>
    <w:rsid w:val="007D2FD2"/>
    <w:rsid w:val="00800C70"/>
    <w:rsid w:val="009F3A12"/>
    <w:rsid w:val="00A03957"/>
    <w:rsid w:val="00CD2B88"/>
    <w:rsid w:val="00D45309"/>
    <w:rsid w:val="00D9327E"/>
    <w:rsid w:val="00DC6C48"/>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03580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6653</Words>
  <Characters>37926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17</cp:revision>
  <dcterms:created xsi:type="dcterms:W3CDTF">2023-02-24T13:13:00Z</dcterms:created>
  <dcterms:modified xsi:type="dcterms:W3CDTF">2023-03-09T12:02:00Z</dcterms:modified>
</cp:coreProperties>
</file>