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775A" w14:textId="77777777" w:rsidR="00066763" w:rsidRDefault="00066763">
      <w:pPr>
        <w:rPr>
          <w:sz w:val="56"/>
          <w:szCs w:val="56"/>
          <w:lang w:val="en-IE"/>
        </w:rPr>
      </w:pPr>
    </w:p>
    <w:p w14:paraId="7B30775B" w14:textId="77777777" w:rsidR="00066763" w:rsidRDefault="00066763">
      <w:pPr>
        <w:rPr>
          <w:sz w:val="56"/>
          <w:szCs w:val="56"/>
          <w:lang w:val="en-IE"/>
        </w:rPr>
      </w:pPr>
    </w:p>
    <w:p w14:paraId="7B30775C" w14:textId="77777777" w:rsidR="00066763" w:rsidRDefault="00066763">
      <w:pPr>
        <w:rPr>
          <w:sz w:val="56"/>
          <w:szCs w:val="56"/>
          <w:lang w:val="en-IE"/>
        </w:rPr>
      </w:pPr>
    </w:p>
    <w:p w14:paraId="7B30775D" w14:textId="77777777" w:rsidR="00066763" w:rsidRDefault="00066763">
      <w:pPr>
        <w:rPr>
          <w:sz w:val="56"/>
          <w:szCs w:val="56"/>
          <w:lang w:val="en-IE"/>
        </w:rPr>
      </w:pPr>
    </w:p>
    <w:p w14:paraId="7B30775E" w14:textId="77777777" w:rsidR="00066763" w:rsidRDefault="00066763">
      <w:pPr>
        <w:rPr>
          <w:sz w:val="56"/>
          <w:szCs w:val="56"/>
          <w:lang w:val="en-IE"/>
        </w:rPr>
      </w:pPr>
    </w:p>
    <w:p w14:paraId="7B30775F" w14:textId="77777777" w:rsidR="00066763" w:rsidRDefault="00066763">
      <w:pPr>
        <w:rPr>
          <w:sz w:val="56"/>
          <w:szCs w:val="56"/>
          <w:lang w:val="en-IE"/>
        </w:rPr>
      </w:pPr>
    </w:p>
    <w:p w14:paraId="7B307760" w14:textId="77777777" w:rsidR="00066763" w:rsidRDefault="004C2A99">
      <w:pPr>
        <w:rPr>
          <w:sz w:val="56"/>
          <w:szCs w:val="56"/>
          <w:lang w:val="en-IE"/>
        </w:rPr>
      </w:pPr>
      <w:r>
        <w:rPr>
          <w:sz w:val="56"/>
          <w:szCs w:val="56"/>
          <w:lang w:val="en-IE"/>
        </w:rPr>
        <w:t>Abbott Global Anticorruption Translation Table 2023</w:t>
      </w:r>
    </w:p>
    <w:p w14:paraId="7B307761" w14:textId="77777777" w:rsidR="00066763" w:rsidRDefault="00066763">
      <w:pPr>
        <w:rPr>
          <w:sz w:val="56"/>
          <w:szCs w:val="56"/>
          <w:lang w:val="en-IE"/>
        </w:rPr>
      </w:pPr>
    </w:p>
    <w:p w14:paraId="7B307762" w14:textId="77777777" w:rsidR="00066763" w:rsidRDefault="00066763">
      <w:pPr>
        <w:rPr>
          <w:sz w:val="56"/>
          <w:szCs w:val="56"/>
          <w:lang w:val="en-IE"/>
        </w:rPr>
      </w:pPr>
    </w:p>
    <w:p w14:paraId="7B307763" w14:textId="77777777" w:rsidR="00066763" w:rsidRDefault="00066763">
      <w:pPr>
        <w:rPr>
          <w:sz w:val="56"/>
          <w:szCs w:val="56"/>
          <w:lang w:val="en-IE"/>
        </w:rPr>
      </w:pPr>
    </w:p>
    <w:p w14:paraId="7B307764" w14:textId="77777777" w:rsidR="00066763" w:rsidRDefault="00066763">
      <w:pPr>
        <w:rPr>
          <w:sz w:val="56"/>
          <w:szCs w:val="56"/>
          <w:lang w:val="en-IE"/>
        </w:rPr>
      </w:pPr>
    </w:p>
    <w:p w14:paraId="7B307765" w14:textId="77777777" w:rsidR="00066763" w:rsidRDefault="00066763">
      <w:pPr>
        <w:rPr>
          <w:sz w:val="56"/>
          <w:szCs w:val="56"/>
          <w:lang w:val="en-IE"/>
        </w:rPr>
      </w:pPr>
    </w:p>
    <w:p w14:paraId="7B307766" w14:textId="77777777" w:rsidR="00066763" w:rsidRDefault="00066763">
      <w:pPr>
        <w:rPr>
          <w:sz w:val="56"/>
          <w:szCs w:val="56"/>
          <w:lang w:val="en-IE"/>
        </w:rPr>
      </w:pPr>
    </w:p>
    <w:p w14:paraId="7B307767" w14:textId="77777777" w:rsidR="00066763" w:rsidRDefault="00066763">
      <w:pPr>
        <w:rPr>
          <w:sz w:val="56"/>
          <w:szCs w:val="56"/>
          <w:lang w:val="en-IE"/>
        </w:rPr>
      </w:pPr>
    </w:p>
    <w:p w14:paraId="7B307768" w14:textId="77777777" w:rsidR="00066763" w:rsidRDefault="00066763">
      <w:pPr>
        <w:rPr>
          <w:sz w:val="56"/>
          <w:szCs w:val="56"/>
          <w:lang w:val="en-IE"/>
        </w:rPr>
      </w:pPr>
    </w:p>
    <w:p w14:paraId="7B307769" w14:textId="77777777" w:rsidR="00066763" w:rsidRDefault="00066763">
      <w:pPr>
        <w:rPr>
          <w:sz w:val="56"/>
          <w:szCs w:val="56"/>
          <w:lang w:val="en-IE"/>
        </w:rPr>
      </w:pPr>
    </w:p>
    <w:p w14:paraId="7B30776A" w14:textId="77777777" w:rsidR="00066763" w:rsidRDefault="004C2A99">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7B30776B" w14:textId="77777777" w:rsidR="00066763" w:rsidRDefault="00066763">
      <w:pPr>
        <w:widowControl w:val="0"/>
        <w:autoSpaceDE w:val="0"/>
        <w:autoSpaceDN w:val="0"/>
        <w:adjustRightInd w:val="0"/>
        <w:textAlignment w:val="top"/>
        <w:rPr>
          <w:rFonts w:ascii="Calibri" w:eastAsia="Times New Roman" w:hAnsi="Calibri" w:cs="Calibri"/>
          <w:noProof/>
          <w:color w:val="000000" w:themeColor="text1"/>
          <w:lang w:val="en-US"/>
        </w:rPr>
      </w:pPr>
    </w:p>
    <w:p w14:paraId="7B30776C" w14:textId="77777777" w:rsidR="00066763" w:rsidRDefault="004C2A99">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B30776D" w14:textId="77777777" w:rsidR="00066763" w:rsidRDefault="004C2A99">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B30776E" w14:textId="77777777" w:rsidR="00066763" w:rsidRDefault="004C2A99">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7B30776F" w14:textId="77777777" w:rsidR="00066763" w:rsidRDefault="004C2A99">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B307770" w14:textId="77777777" w:rsidR="00066763" w:rsidRDefault="004C2A99">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B307771"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B307772"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B307773"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B307774"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B307775"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B307776" w14:textId="77777777" w:rsidR="00066763" w:rsidRDefault="004C2A99">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7B307777" w14:textId="77777777" w:rsidR="00066763" w:rsidRDefault="004C2A99">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B307778" w14:textId="77777777" w:rsidR="00066763" w:rsidRDefault="00066763">
      <w:pPr>
        <w:rPr>
          <w:lang w:val="en-US"/>
        </w:rPr>
      </w:pPr>
    </w:p>
    <w:p w14:paraId="7B307779" w14:textId="77777777" w:rsidR="00066763" w:rsidRDefault="00066763">
      <w:pPr>
        <w:rPr>
          <w:lang w:val="en-US"/>
        </w:rPr>
      </w:pPr>
    </w:p>
    <w:p w14:paraId="7B30777A" w14:textId="77777777" w:rsidR="00066763" w:rsidRDefault="00066763">
      <w:pPr>
        <w:rPr>
          <w:lang w:val="en-US"/>
        </w:rPr>
      </w:pPr>
    </w:p>
    <w:p w14:paraId="7B30777B" w14:textId="77777777" w:rsidR="00066763" w:rsidRDefault="00066763">
      <w:pPr>
        <w:rPr>
          <w:lang w:val="en-US"/>
        </w:rPr>
      </w:pPr>
    </w:p>
    <w:p w14:paraId="7B30777C" w14:textId="77777777" w:rsidR="00066763" w:rsidRDefault="00066763">
      <w:pPr>
        <w:rPr>
          <w:lang w:val="en-US"/>
        </w:rPr>
      </w:pPr>
    </w:p>
    <w:p w14:paraId="7B30777D" w14:textId="77777777" w:rsidR="00066763" w:rsidRDefault="0006676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66763" w14:paraId="7B307781" w14:textId="77777777">
        <w:tc>
          <w:tcPr>
            <w:tcW w:w="1353" w:type="dxa"/>
            <w:shd w:val="clear" w:color="auto" w:fill="F4B083" w:themeFill="accent2" w:themeFillTint="99"/>
            <w:tcMar>
              <w:top w:w="120" w:type="dxa"/>
              <w:left w:w="180" w:type="dxa"/>
              <w:bottom w:w="120" w:type="dxa"/>
              <w:right w:w="180" w:type="dxa"/>
            </w:tcMar>
          </w:tcPr>
          <w:p w14:paraId="7B30777E" w14:textId="77777777" w:rsidR="00066763" w:rsidRDefault="004C2A99">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7B30777F" w14:textId="77777777" w:rsidR="00066763" w:rsidRDefault="004C2A99">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7B307780" w14:textId="77777777" w:rsidR="00066763" w:rsidRDefault="004C2A99">
            <w:pPr>
              <w:pStyle w:val="NormalWeb"/>
              <w:ind w:left="30" w:right="30"/>
              <w:rPr>
                <w:rFonts w:ascii="Calibri" w:hAnsi="Calibri" w:cs="Calibri"/>
                <w:lang w:val="en-IE"/>
              </w:rPr>
            </w:pPr>
            <w:r>
              <w:rPr>
                <w:rFonts w:ascii="Calibri" w:hAnsi="Calibri" w:cs="Calibri"/>
                <w:lang w:val="en-IE"/>
              </w:rPr>
              <w:t>TARGET</w:t>
            </w:r>
          </w:p>
        </w:tc>
      </w:tr>
      <w:tr w:rsidR="00066763" w14:paraId="7B307788" w14:textId="77777777">
        <w:tc>
          <w:tcPr>
            <w:tcW w:w="1353" w:type="dxa"/>
            <w:shd w:val="clear" w:color="auto" w:fill="D9E2F3" w:themeFill="accent1" w:themeFillTint="33"/>
            <w:tcMar>
              <w:top w:w="120" w:type="dxa"/>
              <w:left w:w="180" w:type="dxa"/>
              <w:bottom w:w="120" w:type="dxa"/>
              <w:right w:w="180" w:type="dxa"/>
            </w:tcMar>
            <w:hideMark/>
          </w:tcPr>
          <w:p w14:paraId="7B307782" w14:textId="77777777" w:rsidR="00066763" w:rsidRDefault="004C2A99">
            <w:pPr>
              <w:spacing w:before="30" w:after="30"/>
              <w:ind w:left="30" w:right="30"/>
              <w:rPr>
                <w:rFonts w:ascii="Calibri" w:eastAsia="Times New Roman" w:hAnsi="Calibri" w:cs="Calibri"/>
                <w:sz w:val="16"/>
              </w:rPr>
            </w:pPr>
            <w:hyperlink r:id="rId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0</w:t>
              </w:r>
            </w:hyperlink>
            <w:r>
              <w:rPr>
                <w:rFonts w:ascii="Calibri" w:eastAsia="Times New Roman" w:hAnsi="Calibri" w:cs="Calibri"/>
                <w:sz w:val="16"/>
              </w:rPr>
              <w:t xml:space="preserve"> </w:t>
            </w:r>
          </w:p>
          <w:p w14:paraId="7B307783" w14:textId="77777777" w:rsidR="00066763" w:rsidRDefault="004C2A99">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84" w14:textId="77777777" w:rsidR="00066763" w:rsidRDefault="004C2A99">
            <w:pPr>
              <w:pStyle w:val="NormalWeb"/>
              <w:ind w:left="30" w:right="30"/>
              <w:rPr>
                <w:rFonts w:ascii="Calibri" w:hAnsi="Calibri" w:cs="Calibri"/>
                <w:lang w:val="en-IE"/>
              </w:rPr>
            </w:pPr>
            <w:r>
              <w:rPr>
                <w:rFonts w:ascii="Calibri" w:hAnsi="Calibri" w:cs="Calibri"/>
                <w:lang w:val="en-IE"/>
              </w:rPr>
              <w:t>Global Anti-Corruption</w:t>
            </w:r>
          </w:p>
          <w:p w14:paraId="7B307785" w14:textId="77777777" w:rsidR="00066763" w:rsidRDefault="004C2A99">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7B307786" w14:textId="77777777" w:rsidR="00066763" w:rsidRDefault="004C2A99">
            <w:pPr>
              <w:pStyle w:val="NormalWeb"/>
              <w:ind w:left="30" w:right="30"/>
              <w:rPr>
                <w:rFonts w:ascii="Calibri" w:hAnsi="Calibri" w:cs="Calibri"/>
                <w:lang w:val="en-IE"/>
              </w:rPr>
            </w:pPr>
            <w:r>
              <w:rPr>
                <w:rFonts w:ascii="Calibri" w:eastAsia="Calibri" w:hAnsi="Calibri" w:cs="Calibri"/>
                <w:lang w:val="id-ID"/>
              </w:rPr>
              <w:t>Anti</w:t>
            </w:r>
            <w:r>
              <w:rPr>
                <w:rFonts w:ascii="Calibri" w:eastAsia="Calibri" w:hAnsi="Calibri" w:cs="Calibri"/>
                <w:lang w:val="id-ID"/>
              </w:rPr>
              <w:noBreakHyphen/>
              <w:t>korupsi Global</w:t>
            </w:r>
          </w:p>
          <w:p w14:paraId="7B307787"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maju untuk memulai.</w:t>
            </w:r>
          </w:p>
        </w:tc>
      </w:tr>
      <w:tr w:rsidR="00066763" w14:paraId="7B30778F" w14:textId="77777777">
        <w:tc>
          <w:tcPr>
            <w:tcW w:w="1353" w:type="dxa"/>
            <w:shd w:val="clear" w:color="auto" w:fill="D9E2F3" w:themeFill="accent1" w:themeFillTint="33"/>
            <w:tcMar>
              <w:top w:w="120" w:type="dxa"/>
              <w:left w:w="180" w:type="dxa"/>
              <w:bottom w:w="120" w:type="dxa"/>
              <w:right w:w="180" w:type="dxa"/>
            </w:tcMar>
            <w:hideMark/>
          </w:tcPr>
          <w:p w14:paraId="7B307789" w14:textId="77777777" w:rsidR="00066763" w:rsidRDefault="004C2A99">
            <w:pPr>
              <w:spacing w:before="30" w:after="30"/>
              <w:ind w:left="30" w:right="30"/>
              <w:rPr>
                <w:rFonts w:ascii="Calibri" w:eastAsia="Times New Roman" w:hAnsi="Calibri" w:cs="Calibri"/>
                <w:sz w:val="16"/>
              </w:rPr>
            </w:pPr>
            <w:hyperlink r:id="rId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w:t>
              </w:r>
            </w:hyperlink>
            <w:r>
              <w:rPr>
                <w:rFonts w:ascii="Calibri" w:eastAsia="Times New Roman" w:hAnsi="Calibri" w:cs="Calibri"/>
                <w:sz w:val="16"/>
              </w:rPr>
              <w:t xml:space="preserve"> </w:t>
            </w:r>
          </w:p>
          <w:p w14:paraId="7B30778A" w14:textId="77777777" w:rsidR="00066763" w:rsidRDefault="004C2A99">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8B" w14:textId="77777777" w:rsidR="00066763" w:rsidRDefault="004C2A99">
            <w:pPr>
              <w:pStyle w:val="NormalWeb"/>
              <w:ind w:left="30" w:right="30"/>
              <w:rPr>
                <w:rFonts w:ascii="Calibri" w:hAnsi="Calibri" w:cs="Calibri"/>
                <w:lang w:val="en-IE"/>
              </w:rPr>
            </w:pPr>
            <w:r>
              <w:rPr>
                <w:rFonts w:ascii="Calibri" w:hAnsi="Calibri" w:cs="Calibri"/>
                <w:lang w:val="en-IE"/>
              </w:rPr>
              <w:t>At Abbott, we know that every one of us plays a vital role in bringing our life-changing solutions around the globe to people who need it.</w:t>
            </w:r>
          </w:p>
          <w:p w14:paraId="7B30778C" w14:textId="77777777" w:rsidR="00066763" w:rsidRDefault="004C2A99">
            <w:pPr>
              <w:pStyle w:val="NormalWeb"/>
              <w:ind w:left="30" w:right="30"/>
              <w:rPr>
                <w:rFonts w:ascii="Calibri" w:hAnsi="Calibri" w:cs="Calibri"/>
                <w:lang w:val="en-IE"/>
              </w:rPr>
            </w:pPr>
            <w:r>
              <w:rPr>
                <w:rFonts w:ascii="Calibri" w:hAnsi="Calibri" w:cs="Calibri"/>
                <w:lang w:val="en-IE"/>
              </w:rPr>
              <w:t>It is essential that we ensure o</w:t>
            </w:r>
            <w:r>
              <w:rPr>
                <w:rFonts w:ascii="Calibri" w:hAnsi="Calibri" w:cs="Calibri"/>
                <w:lang w:val="en-IE"/>
              </w:rPr>
              <w:t>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7B30778D"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Di </w:t>
            </w:r>
            <w:proofErr w:type="spellStart"/>
            <w:r>
              <w:rPr>
                <w:rFonts w:ascii="Calibri" w:eastAsia="Calibri" w:hAnsi="Calibri" w:cs="Calibri"/>
                <w:lang w:val="id-ID"/>
              </w:rPr>
              <w:t>Abbott</w:t>
            </w:r>
            <w:proofErr w:type="spellEnd"/>
            <w:r>
              <w:rPr>
                <w:rFonts w:ascii="Calibri" w:eastAsia="Calibri" w:hAnsi="Calibri" w:cs="Calibri"/>
                <w:lang w:val="id-ID"/>
              </w:rPr>
              <w:t>, kita menyadari bahwa mas</w:t>
            </w:r>
            <w:r>
              <w:rPr>
                <w:rFonts w:ascii="Calibri" w:eastAsia="Calibri" w:hAnsi="Calibri" w:cs="Calibri"/>
                <w:lang w:val="id-ID"/>
              </w:rPr>
              <w:t>ing</w:t>
            </w:r>
            <w:r>
              <w:rPr>
                <w:rFonts w:ascii="Calibri" w:eastAsia="Calibri" w:hAnsi="Calibri" w:cs="Calibri"/>
                <w:lang w:val="id-ID"/>
              </w:rPr>
              <w:noBreakHyphen/>
              <w:t>masing dari kita berperan penting dalam menghadirkan solusi yang mampu mengubah kehidupan orang</w:t>
            </w:r>
            <w:r>
              <w:rPr>
                <w:rFonts w:ascii="Calibri" w:eastAsia="Calibri" w:hAnsi="Calibri" w:cs="Calibri"/>
                <w:lang w:val="id-ID"/>
              </w:rPr>
              <w:noBreakHyphen/>
              <w:t>orang yang membutuhkannya di seluruh penjuru dunia.</w:t>
            </w:r>
          </w:p>
          <w:p w14:paraId="7B30778E" w14:textId="77777777" w:rsidR="00066763" w:rsidRDefault="004C2A99">
            <w:pPr>
              <w:pStyle w:val="NormalWeb"/>
              <w:ind w:left="30" w:right="30"/>
              <w:rPr>
                <w:rFonts w:ascii="Calibri" w:hAnsi="Calibri" w:cs="Calibri"/>
                <w:lang w:val="en-IE"/>
              </w:rPr>
            </w:pPr>
            <w:proofErr w:type="spellStart"/>
            <w:r>
              <w:rPr>
                <w:rFonts w:ascii="Calibri" w:eastAsia="Calibri" w:hAnsi="Calibri" w:cs="Calibri"/>
                <w:lang w:val="id-ID"/>
              </w:rPr>
              <w:t>Sangatlah</w:t>
            </w:r>
            <w:proofErr w:type="spellEnd"/>
            <w:r>
              <w:rPr>
                <w:rFonts w:ascii="Calibri" w:eastAsia="Calibri" w:hAnsi="Calibri" w:cs="Calibri"/>
                <w:lang w:val="id-ID"/>
              </w:rPr>
              <w:t xml:space="preserve"> penting untuk memastikan interaksi kita tetap bebas dari segala bentuk penyuapan, korupsi, ata</w:t>
            </w:r>
            <w:r>
              <w:rPr>
                <w:rFonts w:ascii="Calibri" w:eastAsia="Calibri" w:hAnsi="Calibri" w:cs="Calibri"/>
                <w:lang w:val="id-ID"/>
              </w:rPr>
              <w:t>u pengaruh tidak pantas agar kita dapat tetap berfokus pada hal yang penting – membantu masyarakat menikmati kehidupan terbaik mereka melalui kesehatan yang prima.</w:t>
            </w:r>
          </w:p>
        </w:tc>
      </w:tr>
      <w:tr w:rsidR="00066763" w14:paraId="7B3077D2" w14:textId="77777777">
        <w:tc>
          <w:tcPr>
            <w:tcW w:w="1353" w:type="dxa"/>
            <w:shd w:val="clear" w:color="auto" w:fill="D9E2F3" w:themeFill="accent1" w:themeFillTint="33"/>
            <w:tcMar>
              <w:top w:w="120" w:type="dxa"/>
              <w:left w:w="180" w:type="dxa"/>
              <w:bottom w:w="120" w:type="dxa"/>
              <w:right w:w="180" w:type="dxa"/>
            </w:tcMar>
            <w:hideMark/>
          </w:tcPr>
          <w:p w14:paraId="7B307790" w14:textId="77777777" w:rsidR="00066763" w:rsidRDefault="004C2A99">
            <w:pPr>
              <w:spacing w:before="30" w:after="30"/>
              <w:ind w:left="30" w:right="30"/>
              <w:rPr>
                <w:rFonts w:ascii="Calibri" w:eastAsia="Times New Roman" w:hAnsi="Calibri" w:cs="Calibri"/>
                <w:sz w:val="16"/>
              </w:rPr>
            </w:pPr>
            <w:hyperlink r:id="rId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w:t>
              </w:r>
            </w:hyperlink>
            <w:r>
              <w:rPr>
                <w:rFonts w:ascii="Calibri" w:eastAsia="Times New Roman" w:hAnsi="Calibri" w:cs="Calibri"/>
                <w:sz w:val="16"/>
              </w:rPr>
              <w:t xml:space="preserve"> </w:t>
            </w:r>
          </w:p>
          <w:p w14:paraId="7B307791" w14:textId="77777777" w:rsidR="00066763" w:rsidRDefault="004C2A99">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92" w14:textId="77777777" w:rsidR="00066763" w:rsidRDefault="004C2A99">
            <w:pPr>
              <w:pStyle w:val="NormalWeb"/>
              <w:ind w:left="30" w:right="30"/>
              <w:rPr>
                <w:rFonts w:ascii="Calibri" w:hAnsi="Calibri" w:cs="Calibri"/>
                <w:lang w:val="en-IE"/>
              </w:rPr>
            </w:pPr>
            <w:r>
              <w:rPr>
                <w:rFonts w:ascii="Calibri" w:hAnsi="Calibri" w:cs="Calibri"/>
                <w:lang w:val="en-IE"/>
              </w:rPr>
              <w:t>1 | Recognizing Risks</w:t>
            </w:r>
          </w:p>
          <w:p w14:paraId="7B307793" w14:textId="77777777" w:rsidR="00066763" w:rsidRDefault="004C2A99">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7B307794" w14:textId="77777777" w:rsidR="00066763" w:rsidRDefault="004C2A99">
            <w:pPr>
              <w:pStyle w:val="NormalWeb"/>
              <w:ind w:left="30" w:right="30"/>
              <w:rPr>
                <w:rFonts w:ascii="Calibri" w:hAnsi="Calibri" w:cs="Calibri"/>
                <w:lang w:val="en-IE"/>
              </w:rPr>
            </w:pPr>
            <w:r>
              <w:rPr>
                <w:rFonts w:ascii="Calibri" w:hAnsi="Calibri" w:cs="Calibri"/>
                <w:lang w:val="en-IE"/>
              </w:rPr>
              <w:t>10 Minutes</w:t>
            </w:r>
          </w:p>
          <w:p w14:paraId="7B307795" w14:textId="77777777" w:rsidR="00066763" w:rsidRDefault="004C2A99">
            <w:pPr>
              <w:pStyle w:val="NormalWeb"/>
              <w:ind w:left="30" w:right="30"/>
              <w:rPr>
                <w:rFonts w:ascii="Calibri" w:hAnsi="Calibri" w:cs="Calibri"/>
                <w:lang w:val="en-IE"/>
              </w:rPr>
            </w:pPr>
            <w:r>
              <w:rPr>
                <w:rFonts w:ascii="Calibri" w:hAnsi="Calibri" w:cs="Calibri"/>
                <w:lang w:val="en-IE"/>
              </w:rPr>
              <w:t>Section 1 | Recognizing Risks</w:t>
            </w:r>
          </w:p>
          <w:p w14:paraId="7B307796" w14:textId="77777777" w:rsidR="00066763" w:rsidRDefault="004C2A99">
            <w:pPr>
              <w:pStyle w:val="NormalWeb"/>
              <w:ind w:left="30" w:right="30"/>
              <w:rPr>
                <w:rFonts w:ascii="Calibri" w:hAnsi="Calibri" w:cs="Calibri"/>
                <w:lang w:val="en-IE"/>
              </w:rPr>
            </w:pPr>
            <w:r>
              <w:rPr>
                <w:rFonts w:ascii="Calibri" w:hAnsi="Calibri" w:cs="Calibri"/>
                <w:lang w:val="en-IE"/>
              </w:rPr>
              <w:t xml:space="preserve">Our </w:t>
            </w:r>
            <w:r>
              <w:rPr>
                <w:rFonts w:ascii="Calibri" w:hAnsi="Calibri" w:cs="Calibri"/>
                <w:lang w:val="en-IE"/>
              </w:rPr>
              <w:t>Business Transactions</w:t>
            </w:r>
          </w:p>
          <w:p w14:paraId="7B307797" w14:textId="77777777" w:rsidR="00066763" w:rsidRDefault="004C2A99">
            <w:pPr>
              <w:pStyle w:val="NormalWeb"/>
              <w:ind w:left="30" w:right="30"/>
              <w:rPr>
                <w:rFonts w:ascii="Calibri" w:hAnsi="Calibri" w:cs="Calibri"/>
                <w:lang w:val="en-IE"/>
              </w:rPr>
            </w:pPr>
            <w:r>
              <w:rPr>
                <w:rFonts w:ascii="Calibri" w:hAnsi="Calibri" w:cs="Calibri"/>
                <w:lang w:val="en-IE"/>
              </w:rPr>
              <w:t>The Risks in These Transactions</w:t>
            </w:r>
          </w:p>
          <w:p w14:paraId="7B307798" w14:textId="77777777" w:rsidR="00066763" w:rsidRDefault="004C2A99">
            <w:pPr>
              <w:pStyle w:val="NormalWeb"/>
              <w:ind w:left="30" w:right="30"/>
              <w:rPr>
                <w:rFonts w:ascii="Calibri" w:hAnsi="Calibri" w:cs="Calibri"/>
                <w:lang w:val="en-IE"/>
              </w:rPr>
            </w:pPr>
            <w:r>
              <w:rPr>
                <w:rFonts w:ascii="Calibri" w:hAnsi="Calibri" w:cs="Calibri"/>
                <w:lang w:val="en-IE"/>
              </w:rPr>
              <w:t>The Consequences of Poor Decision Making</w:t>
            </w:r>
          </w:p>
          <w:p w14:paraId="7B307799"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79A" w14:textId="77777777" w:rsidR="00066763" w:rsidRDefault="004C2A99">
            <w:pPr>
              <w:pStyle w:val="NormalWeb"/>
              <w:ind w:left="30" w:right="30"/>
              <w:rPr>
                <w:rFonts w:ascii="Calibri" w:hAnsi="Calibri" w:cs="Calibri"/>
                <w:lang w:val="en-IE"/>
              </w:rPr>
            </w:pPr>
            <w:r>
              <w:rPr>
                <w:rFonts w:ascii="Calibri" w:hAnsi="Calibri" w:cs="Calibri"/>
                <w:lang w:val="en-IE"/>
              </w:rPr>
              <w:t>2 | Knowing What To Do</w:t>
            </w:r>
          </w:p>
          <w:p w14:paraId="7B30779B" w14:textId="77777777" w:rsidR="00066763" w:rsidRDefault="004C2A99">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7B30779C" w14:textId="77777777" w:rsidR="00066763" w:rsidRDefault="004C2A99">
            <w:pPr>
              <w:pStyle w:val="NormalWeb"/>
              <w:ind w:left="30" w:right="30"/>
              <w:rPr>
                <w:rFonts w:ascii="Calibri" w:hAnsi="Calibri" w:cs="Calibri"/>
                <w:lang w:val="en-IE"/>
              </w:rPr>
            </w:pPr>
            <w:r>
              <w:rPr>
                <w:rFonts w:ascii="Calibri" w:hAnsi="Calibri" w:cs="Calibri"/>
                <w:lang w:val="en-IE"/>
              </w:rPr>
              <w:t>8 Minutes</w:t>
            </w:r>
          </w:p>
          <w:p w14:paraId="7B30779D" w14:textId="77777777" w:rsidR="00066763" w:rsidRDefault="004C2A99">
            <w:pPr>
              <w:pStyle w:val="NormalWeb"/>
              <w:ind w:left="30" w:right="30"/>
              <w:rPr>
                <w:rFonts w:ascii="Calibri" w:hAnsi="Calibri" w:cs="Calibri"/>
                <w:lang w:val="en-IE"/>
              </w:rPr>
            </w:pPr>
            <w:r>
              <w:rPr>
                <w:rFonts w:ascii="Calibri" w:hAnsi="Calibri" w:cs="Calibri"/>
                <w:lang w:val="en-IE"/>
              </w:rPr>
              <w:t>Section 2 | Knowing What To</w:t>
            </w:r>
            <w:r>
              <w:rPr>
                <w:rFonts w:ascii="Calibri" w:hAnsi="Calibri" w:cs="Calibri"/>
                <w:lang w:val="en-IE"/>
              </w:rPr>
              <w:t xml:space="preserve"> Do</w:t>
            </w:r>
          </w:p>
          <w:p w14:paraId="7B30779E" w14:textId="77777777" w:rsidR="00066763" w:rsidRDefault="004C2A99">
            <w:pPr>
              <w:pStyle w:val="NormalWeb"/>
              <w:ind w:left="30" w:right="30"/>
              <w:rPr>
                <w:rFonts w:ascii="Calibri" w:hAnsi="Calibri" w:cs="Calibri"/>
                <w:lang w:val="en-IE"/>
              </w:rPr>
            </w:pPr>
            <w:r>
              <w:rPr>
                <w:rFonts w:ascii="Calibri" w:hAnsi="Calibri" w:cs="Calibri"/>
                <w:lang w:val="en-IE"/>
              </w:rPr>
              <w:t>The Law and Abbott’s Standards</w:t>
            </w:r>
          </w:p>
          <w:p w14:paraId="7B30779F" w14:textId="77777777" w:rsidR="00066763" w:rsidRDefault="004C2A99">
            <w:pPr>
              <w:pStyle w:val="NormalWeb"/>
              <w:ind w:left="30" w:right="30"/>
              <w:rPr>
                <w:rFonts w:ascii="Calibri" w:hAnsi="Calibri" w:cs="Calibri"/>
                <w:lang w:val="en-IE"/>
              </w:rPr>
            </w:pPr>
            <w:r>
              <w:rPr>
                <w:rFonts w:ascii="Calibri" w:hAnsi="Calibri" w:cs="Calibri"/>
                <w:lang w:val="en-IE"/>
              </w:rPr>
              <w:t>Your Responsibilities</w:t>
            </w:r>
          </w:p>
          <w:p w14:paraId="7B3077A0"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7A1" w14:textId="77777777" w:rsidR="00066763" w:rsidRDefault="004C2A99">
            <w:pPr>
              <w:pStyle w:val="NormalWeb"/>
              <w:ind w:left="30" w:right="30"/>
              <w:rPr>
                <w:rFonts w:ascii="Calibri" w:hAnsi="Calibri" w:cs="Calibri"/>
                <w:lang w:val="en-IE"/>
              </w:rPr>
            </w:pPr>
            <w:r>
              <w:rPr>
                <w:rFonts w:ascii="Calibri" w:hAnsi="Calibri" w:cs="Calibri"/>
                <w:lang w:val="en-IE"/>
              </w:rPr>
              <w:t>3 | Doing the Right Thing</w:t>
            </w:r>
          </w:p>
          <w:p w14:paraId="7B3077A2" w14:textId="77777777" w:rsidR="00066763" w:rsidRDefault="004C2A99">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7B3077A3" w14:textId="77777777" w:rsidR="00066763" w:rsidRDefault="004C2A99">
            <w:pPr>
              <w:pStyle w:val="NormalWeb"/>
              <w:ind w:left="30" w:right="30"/>
              <w:rPr>
                <w:rFonts w:ascii="Calibri" w:hAnsi="Calibri" w:cs="Calibri"/>
                <w:lang w:val="en-IE"/>
              </w:rPr>
            </w:pPr>
            <w:r>
              <w:rPr>
                <w:rFonts w:ascii="Calibri" w:hAnsi="Calibri" w:cs="Calibri"/>
                <w:lang w:val="en-IE"/>
              </w:rPr>
              <w:t>6 Minutes</w:t>
            </w:r>
          </w:p>
          <w:p w14:paraId="7B3077A4" w14:textId="77777777" w:rsidR="00066763" w:rsidRDefault="004C2A99">
            <w:pPr>
              <w:pStyle w:val="NormalWeb"/>
              <w:ind w:left="30" w:right="30"/>
              <w:rPr>
                <w:rFonts w:ascii="Calibri" w:hAnsi="Calibri" w:cs="Calibri"/>
                <w:lang w:val="en-IE"/>
              </w:rPr>
            </w:pPr>
            <w:r>
              <w:rPr>
                <w:rFonts w:ascii="Calibri" w:hAnsi="Calibri" w:cs="Calibri"/>
                <w:lang w:val="en-IE"/>
              </w:rPr>
              <w:t xml:space="preserve">Section 3 | Doing the </w:t>
            </w:r>
            <w:r>
              <w:rPr>
                <w:rFonts w:ascii="Calibri" w:hAnsi="Calibri" w:cs="Calibri"/>
                <w:lang w:val="en-IE"/>
              </w:rPr>
              <w:t>Right Thing</w:t>
            </w:r>
          </w:p>
          <w:p w14:paraId="7B3077A5" w14:textId="77777777" w:rsidR="00066763" w:rsidRDefault="004C2A99">
            <w:pPr>
              <w:pStyle w:val="NormalWeb"/>
              <w:ind w:left="30" w:right="30"/>
              <w:rPr>
                <w:rFonts w:ascii="Calibri" w:hAnsi="Calibri" w:cs="Calibri"/>
                <w:lang w:val="en-IE"/>
              </w:rPr>
            </w:pPr>
            <w:r>
              <w:rPr>
                <w:rFonts w:ascii="Calibri" w:hAnsi="Calibri" w:cs="Calibri"/>
                <w:lang w:val="en-IE"/>
              </w:rPr>
              <w:t>Setting Clear Expectations</w:t>
            </w:r>
          </w:p>
          <w:p w14:paraId="7B3077A6" w14:textId="77777777" w:rsidR="00066763" w:rsidRDefault="004C2A99">
            <w:pPr>
              <w:pStyle w:val="NormalWeb"/>
              <w:ind w:left="30" w:right="30"/>
              <w:rPr>
                <w:rFonts w:ascii="Calibri" w:hAnsi="Calibri" w:cs="Calibri"/>
                <w:lang w:val="en-IE"/>
              </w:rPr>
            </w:pPr>
            <w:r>
              <w:rPr>
                <w:rFonts w:ascii="Calibri" w:hAnsi="Calibri" w:cs="Calibri"/>
                <w:lang w:val="en-IE"/>
              </w:rPr>
              <w:t>Knowing How to Say “No”</w:t>
            </w:r>
          </w:p>
          <w:p w14:paraId="7B3077A7" w14:textId="77777777" w:rsidR="00066763" w:rsidRDefault="004C2A99">
            <w:pPr>
              <w:pStyle w:val="NormalWeb"/>
              <w:ind w:left="30" w:right="30"/>
              <w:rPr>
                <w:rFonts w:ascii="Calibri" w:hAnsi="Calibri" w:cs="Calibri"/>
                <w:lang w:val="en-IE"/>
              </w:rPr>
            </w:pPr>
            <w:r>
              <w:rPr>
                <w:rFonts w:ascii="Calibri" w:hAnsi="Calibri" w:cs="Calibri"/>
                <w:lang w:val="en-IE"/>
              </w:rPr>
              <w:t>Making the Right Choice</w:t>
            </w:r>
          </w:p>
          <w:p w14:paraId="7B3077A8" w14:textId="77777777" w:rsidR="00066763" w:rsidRDefault="004C2A99">
            <w:pPr>
              <w:pStyle w:val="NormalWeb"/>
              <w:ind w:left="30" w:right="30"/>
              <w:rPr>
                <w:rFonts w:ascii="Calibri" w:hAnsi="Calibri" w:cs="Calibri"/>
                <w:lang w:val="en-IE"/>
              </w:rPr>
            </w:pPr>
            <w:r>
              <w:rPr>
                <w:rFonts w:ascii="Calibri" w:hAnsi="Calibri" w:cs="Calibri"/>
                <w:lang w:val="en-IE"/>
              </w:rPr>
              <w:t>Where to Go for Support</w:t>
            </w:r>
          </w:p>
          <w:p w14:paraId="7B3077A9"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7AA" w14:textId="77777777" w:rsidR="00066763" w:rsidRDefault="004C2A99">
            <w:pPr>
              <w:pStyle w:val="NormalWeb"/>
              <w:ind w:left="30" w:right="30"/>
              <w:rPr>
                <w:rFonts w:ascii="Calibri" w:hAnsi="Calibri" w:cs="Calibri"/>
                <w:lang w:val="en-IE"/>
              </w:rPr>
            </w:pPr>
            <w:r>
              <w:rPr>
                <w:rFonts w:ascii="Calibri" w:hAnsi="Calibri" w:cs="Calibri"/>
                <w:lang w:val="en-IE"/>
              </w:rPr>
              <w:t>4 | Knowledge Check</w:t>
            </w:r>
          </w:p>
          <w:p w14:paraId="7B3077AB" w14:textId="77777777" w:rsidR="00066763" w:rsidRDefault="004C2A99">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7B3077AC" w14:textId="77777777" w:rsidR="00066763" w:rsidRDefault="004C2A99">
            <w:pPr>
              <w:pStyle w:val="NormalWeb"/>
              <w:ind w:left="30" w:right="30"/>
              <w:rPr>
                <w:rFonts w:ascii="Calibri" w:hAnsi="Calibri" w:cs="Calibri"/>
                <w:lang w:val="en-IE"/>
              </w:rPr>
            </w:pPr>
            <w:r>
              <w:rPr>
                <w:rFonts w:ascii="Calibri" w:hAnsi="Calibri" w:cs="Calibri"/>
                <w:lang w:val="en-IE"/>
              </w:rPr>
              <w:t>5 Minutes</w:t>
            </w:r>
          </w:p>
          <w:p w14:paraId="7B3077AD" w14:textId="77777777" w:rsidR="00066763" w:rsidRDefault="004C2A99">
            <w:pPr>
              <w:pStyle w:val="NormalWeb"/>
              <w:ind w:left="30" w:right="30"/>
              <w:rPr>
                <w:rFonts w:ascii="Calibri" w:hAnsi="Calibri" w:cs="Calibri"/>
                <w:lang w:val="en-IE"/>
              </w:rPr>
            </w:pPr>
            <w:r>
              <w:rPr>
                <w:rFonts w:ascii="Calibri" w:hAnsi="Calibri" w:cs="Calibri"/>
                <w:lang w:val="en-IE"/>
              </w:rPr>
              <w:t xml:space="preserve">Section 4 | Knowledge </w:t>
            </w:r>
            <w:r>
              <w:rPr>
                <w:rFonts w:ascii="Calibri" w:hAnsi="Calibri" w:cs="Calibri"/>
                <w:lang w:val="en-IE"/>
              </w:rPr>
              <w:t>Check</w:t>
            </w:r>
          </w:p>
          <w:p w14:paraId="7B3077AE" w14:textId="77777777" w:rsidR="00066763" w:rsidRDefault="004C2A99">
            <w:pPr>
              <w:pStyle w:val="NormalWeb"/>
              <w:ind w:left="30" w:right="30"/>
              <w:rPr>
                <w:rFonts w:ascii="Calibri" w:hAnsi="Calibri" w:cs="Calibri"/>
                <w:lang w:val="en-IE"/>
              </w:rPr>
            </w:pPr>
            <w:r>
              <w:rPr>
                <w:rFonts w:ascii="Calibri" w:hAnsi="Calibri" w:cs="Calibri"/>
                <w:lang w:val="en-IE"/>
              </w:rPr>
              <w:t>Assessment</w:t>
            </w:r>
          </w:p>
          <w:p w14:paraId="7B3077AF" w14:textId="77777777" w:rsidR="00066763" w:rsidRDefault="004C2A99">
            <w:pPr>
              <w:pStyle w:val="NormalWeb"/>
              <w:ind w:left="30" w:right="30"/>
              <w:rPr>
                <w:rFonts w:ascii="Calibri" w:hAnsi="Calibri" w:cs="Calibri"/>
                <w:lang w:val="en-IE"/>
              </w:rPr>
            </w:pPr>
            <w:r>
              <w:rPr>
                <w:rFonts w:ascii="Calibri" w:hAnsi="Calibri" w:cs="Calibri"/>
                <w:lang w:val="en-IE"/>
              </w:rPr>
              <w:t>Click the panel to get started.</w:t>
            </w:r>
          </w:p>
          <w:p w14:paraId="7B3077B0" w14:textId="77777777" w:rsidR="00066763" w:rsidRDefault="004C2A99">
            <w:pPr>
              <w:pStyle w:val="NormalWeb"/>
              <w:ind w:left="30" w:right="30"/>
              <w:rPr>
                <w:rFonts w:ascii="Calibri" w:hAnsi="Calibri" w:cs="Calibri"/>
                <w:lang w:val="en-IE"/>
              </w:rPr>
            </w:pPr>
            <w:r>
              <w:rPr>
                <w:rFonts w:ascii="Calibri" w:hAnsi="Calibri" w:cs="Calibri"/>
                <w:lang w:val="en-IE"/>
              </w:rPr>
              <w:t>Click the yellow play button to begin.</w:t>
            </w:r>
          </w:p>
          <w:p w14:paraId="7B3077B1" w14:textId="77777777" w:rsidR="00066763" w:rsidRDefault="004C2A99">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7B3077B2" w14:textId="77777777" w:rsidR="00066763" w:rsidRDefault="004C2A99">
            <w:pPr>
              <w:pStyle w:val="NormalWeb"/>
              <w:ind w:left="30" w:right="30"/>
              <w:rPr>
                <w:rFonts w:ascii="Calibri" w:hAnsi="Calibri" w:cs="Calibri"/>
                <w:lang w:val="en-IE"/>
              </w:rPr>
            </w:pPr>
            <w:r>
              <w:rPr>
                <w:rFonts w:ascii="Calibri" w:eastAsia="Calibri" w:hAnsi="Calibri" w:cs="Calibri"/>
                <w:lang w:val="id-ID"/>
              </w:rPr>
              <w:t>1 | Mengenali Risiko</w:t>
            </w:r>
          </w:p>
          <w:p w14:paraId="7B3077B3"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Di sini, Anda akan mempelajari tentang risiko bagi perusahaan akibat </w:t>
            </w:r>
            <w:r>
              <w:rPr>
                <w:rFonts w:ascii="Calibri" w:eastAsia="Calibri" w:hAnsi="Calibri" w:cs="Calibri"/>
                <w:lang w:val="id-ID"/>
              </w:rPr>
              <w:t>adanya praktik penyuapan dan korupsi.</w:t>
            </w:r>
          </w:p>
          <w:p w14:paraId="7B3077B4" w14:textId="77777777" w:rsidR="00066763" w:rsidRDefault="004C2A99">
            <w:pPr>
              <w:pStyle w:val="NormalWeb"/>
              <w:ind w:left="30" w:right="30"/>
              <w:rPr>
                <w:rFonts w:ascii="Calibri" w:hAnsi="Calibri" w:cs="Calibri"/>
                <w:lang w:val="en-IE"/>
              </w:rPr>
            </w:pPr>
            <w:r>
              <w:rPr>
                <w:rFonts w:ascii="Calibri" w:eastAsia="Calibri" w:hAnsi="Calibri" w:cs="Calibri"/>
                <w:lang w:val="id-ID"/>
              </w:rPr>
              <w:t>10 menit</w:t>
            </w:r>
          </w:p>
          <w:p w14:paraId="7B3077B5" w14:textId="77777777" w:rsidR="00066763" w:rsidRDefault="004C2A99">
            <w:pPr>
              <w:pStyle w:val="NormalWeb"/>
              <w:ind w:left="30" w:right="30"/>
              <w:rPr>
                <w:rFonts w:ascii="Calibri" w:hAnsi="Calibri" w:cs="Calibri"/>
                <w:lang w:val="en-IE"/>
              </w:rPr>
            </w:pPr>
            <w:r>
              <w:rPr>
                <w:rFonts w:ascii="Calibri" w:eastAsia="Calibri" w:hAnsi="Calibri" w:cs="Calibri"/>
                <w:lang w:val="id-ID"/>
              </w:rPr>
              <w:t>Bagian 1 | Mengenali Risiko</w:t>
            </w:r>
          </w:p>
          <w:p w14:paraId="7B3077B6" w14:textId="77777777" w:rsidR="00066763" w:rsidRDefault="004C2A99">
            <w:pPr>
              <w:pStyle w:val="NormalWeb"/>
              <w:ind w:left="30" w:right="30"/>
              <w:rPr>
                <w:rFonts w:ascii="Calibri" w:hAnsi="Calibri" w:cs="Calibri"/>
                <w:lang w:val="en-IE"/>
              </w:rPr>
            </w:pPr>
            <w:r>
              <w:rPr>
                <w:rFonts w:ascii="Calibri" w:eastAsia="Calibri" w:hAnsi="Calibri" w:cs="Calibri"/>
                <w:lang w:val="id-ID"/>
              </w:rPr>
              <w:t>Transaksi Bisnis Kita</w:t>
            </w:r>
          </w:p>
          <w:p w14:paraId="7B3077B7" w14:textId="77777777" w:rsidR="00066763" w:rsidRDefault="004C2A99">
            <w:pPr>
              <w:pStyle w:val="NormalWeb"/>
              <w:ind w:left="30" w:right="30"/>
              <w:rPr>
                <w:rFonts w:ascii="Calibri" w:hAnsi="Calibri" w:cs="Calibri"/>
                <w:lang w:val="en-IE"/>
              </w:rPr>
            </w:pPr>
            <w:r>
              <w:rPr>
                <w:rFonts w:ascii="Calibri" w:eastAsia="Calibri" w:hAnsi="Calibri" w:cs="Calibri"/>
                <w:lang w:val="id-ID"/>
              </w:rPr>
              <w:t>Risiko dalam Transaksi Ini</w:t>
            </w:r>
          </w:p>
          <w:p w14:paraId="7B3077B8" w14:textId="77777777" w:rsidR="00066763" w:rsidRDefault="004C2A99">
            <w:pPr>
              <w:pStyle w:val="NormalWeb"/>
              <w:ind w:left="30" w:right="30"/>
              <w:rPr>
                <w:rFonts w:ascii="Calibri" w:hAnsi="Calibri" w:cs="Calibri"/>
                <w:lang w:val="en-IE"/>
              </w:rPr>
            </w:pPr>
            <w:r>
              <w:rPr>
                <w:rFonts w:ascii="Calibri" w:eastAsia="Calibri" w:hAnsi="Calibri" w:cs="Calibri"/>
                <w:lang w:val="id-ID"/>
              </w:rPr>
              <w:t>Konsekuensi Pengambilan Keputusan yang Buruk</w:t>
            </w:r>
          </w:p>
          <w:p w14:paraId="7B3077B9"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7BA" w14:textId="77777777" w:rsidR="00066763" w:rsidRDefault="004C2A99">
            <w:pPr>
              <w:pStyle w:val="NormalWeb"/>
              <w:ind w:left="30" w:right="30"/>
              <w:rPr>
                <w:rFonts w:ascii="Calibri" w:hAnsi="Calibri" w:cs="Calibri"/>
                <w:lang w:val="en-IE"/>
              </w:rPr>
            </w:pPr>
            <w:r>
              <w:rPr>
                <w:rFonts w:ascii="Calibri" w:eastAsia="Calibri" w:hAnsi="Calibri" w:cs="Calibri"/>
                <w:lang w:val="id-ID"/>
              </w:rPr>
              <w:t>2 | Mengetahui Hal yang Harus Dilakukan</w:t>
            </w:r>
          </w:p>
          <w:p w14:paraId="7B3077BB" w14:textId="77777777" w:rsidR="00066763" w:rsidRDefault="004C2A99">
            <w:pPr>
              <w:pStyle w:val="NormalWeb"/>
              <w:ind w:left="30" w:right="30"/>
              <w:rPr>
                <w:rFonts w:ascii="Calibri" w:hAnsi="Calibri" w:cs="Calibri"/>
                <w:lang w:val="en-IE"/>
              </w:rPr>
            </w:pPr>
            <w:r>
              <w:rPr>
                <w:rFonts w:ascii="Calibri" w:eastAsia="Calibri" w:hAnsi="Calibri" w:cs="Calibri"/>
                <w:lang w:val="id-ID"/>
              </w:rPr>
              <w:t>Di sini, Anda akan mempelajari cara un</w:t>
            </w:r>
            <w:r>
              <w:rPr>
                <w:rFonts w:ascii="Calibri" w:eastAsia="Calibri" w:hAnsi="Calibri" w:cs="Calibri"/>
                <w:lang w:val="id-ID"/>
              </w:rPr>
              <w:t>tuk memastikan bahwa interaksi Anda senantiasa bebas dari pengaruh yang tidak pantas.</w:t>
            </w:r>
          </w:p>
          <w:p w14:paraId="7B3077BC" w14:textId="77777777" w:rsidR="00066763" w:rsidRDefault="004C2A99">
            <w:pPr>
              <w:pStyle w:val="NormalWeb"/>
              <w:ind w:left="30" w:right="30"/>
              <w:rPr>
                <w:rFonts w:ascii="Calibri" w:hAnsi="Calibri" w:cs="Calibri"/>
                <w:lang w:val="en-IE"/>
              </w:rPr>
            </w:pPr>
            <w:r>
              <w:rPr>
                <w:rFonts w:ascii="Calibri" w:eastAsia="Calibri" w:hAnsi="Calibri" w:cs="Calibri"/>
                <w:lang w:val="id-ID"/>
              </w:rPr>
              <w:t>8 menit</w:t>
            </w:r>
          </w:p>
          <w:p w14:paraId="7B3077BD" w14:textId="77777777" w:rsidR="00066763" w:rsidRDefault="004C2A99">
            <w:pPr>
              <w:pStyle w:val="NormalWeb"/>
              <w:ind w:left="30" w:right="30"/>
              <w:rPr>
                <w:rFonts w:ascii="Calibri" w:hAnsi="Calibri" w:cs="Calibri"/>
                <w:lang w:val="en-IE"/>
              </w:rPr>
            </w:pPr>
            <w:r>
              <w:rPr>
                <w:rFonts w:ascii="Calibri" w:eastAsia="Calibri" w:hAnsi="Calibri" w:cs="Calibri"/>
                <w:lang w:val="id-ID"/>
              </w:rPr>
              <w:t>Bagian 2 | Mengetahui Hal yang Harus Dilakukan</w:t>
            </w:r>
          </w:p>
          <w:p w14:paraId="7B3077BE"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Hukum dan Standar </w:t>
            </w:r>
            <w:proofErr w:type="spellStart"/>
            <w:r>
              <w:rPr>
                <w:rFonts w:ascii="Calibri" w:eastAsia="Calibri" w:hAnsi="Calibri" w:cs="Calibri"/>
                <w:lang w:val="id-ID"/>
              </w:rPr>
              <w:t>Abbott</w:t>
            </w:r>
            <w:proofErr w:type="spellEnd"/>
          </w:p>
          <w:p w14:paraId="7B3077BF" w14:textId="77777777" w:rsidR="00066763" w:rsidRDefault="004C2A99">
            <w:pPr>
              <w:pStyle w:val="NormalWeb"/>
              <w:ind w:left="30" w:right="30"/>
              <w:rPr>
                <w:rFonts w:ascii="Calibri" w:hAnsi="Calibri" w:cs="Calibri"/>
                <w:lang w:val="en-IE"/>
              </w:rPr>
            </w:pPr>
            <w:r>
              <w:rPr>
                <w:rFonts w:ascii="Calibri" w:eastAsia="Calibri" w:hAnsi="Calibri" w:cs="Calibri"/>
                <w:lang w:val="id-ID"/>
              </w:rPr>
              <w:t>Tanggung Jawab Anda</w:t>
            </w:r>
          </w:p>
          <w:p w14:paraId="7B3077C0"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7C1" w14:textId="77777777" w:rsidR="00066763" w:rsidRDefault="004C2A99">
            <w:pPr>
              <w:pStyle w:val="NormalWeb"/>
              <w:ind w:left="30" w:right="30"/>
              <w:rPr>
                <w:rFonts w:ascii="Calibri" w:hAnsi="Calibri" w:cs="Calibri"/>
                <w:lang w:val="en-IE"/>
              </w:rPr>
            </w:pPr>
            <w:r>
              <w:rPr>
                <w:rFonts w:ascii="Calibri" w:eastAsia="Calibri" w:hAnsi="Calibri" w:cs="Calibri"/>
                <w:lang w:val="id-ID"/>
              </w:rPr>
              <w:t>3 | Melakukan Hal yang Benar</w:t>
            </w:r>
          </w:p>
          <w:p w14:paraId="7B3077C2" w14:textId="77777777" w:rsidR="00066763" w:rsidRDefault="004C2A99">
            <w:pPr>
              <w:pStyle w:val="NormalWeb"/>
              <w:ind w:left="30" w:right="30"/>
              <w:rPr>
                <w:rFonts w:ascii="Calibri" w:hAnsi="Calibri" w:cs="Calibri"/>
                <w:lang w:val="en-IE"/>
              </w:rPr>
            </w:pPr>
            <w:r>
              <w:rPr>
                <w:rFonts w:ascii="Calibri" w:eastAsia="Calibri" w:hAnsi="Calibri" w:cs="Calibri"/>
                <w:lang w:val="id-ID"/>
              </w:rPr>
              <w:t>Di sini, Anda akan mempelajari c</w:t>
            </w:r>
            <w:r>
              <w:rPr>
                <w:rFonts w:ascii="Calibri" w:eastAsia="Calibri" w:hAnsi="Calibri" w:cs="Calibri"/>
                <w:lang w:val="id-ID"/>
              </w:rPr>
              <w:t>ara agar berhasil mengarahkan tindakan Anda dalam transaksi bisnis sehingga menghindari risiko penyuapan dan korupsi.</w:t>
            </w:r>
          </w:p>
          <w:p w14:paraId="7B3077C3" w14:textId="77777777" w:rsidR="00066763" w:rsidRDefault="004C2A99">
            <w:pPr>
              <w:pStyle w:val="NormalWeb"/>
              <w:ind w:left="30" w:right="30"/>
              <w:rPr>
                <w:rFonts w:ascii="Calibri" w:hAnsi="Calibri" w:cs="Calibri"/>
                <w:lang w:val="en-IE"/>
              </w:rPr>
            </w:pPr>
            <w:r>
              <w:rPr>
                <w:rFonts w:ascii="Calibri" w:eastAsia="Calibri" w:hAnsi="Calibri" w:cs="Calibri"/>
                <w:lang w:val="id-ID"/>
              </w:rPr>
              <w:t>6 menit</w:t>
            </w:r>
          </w:p>
          <w:p w14:paraId="7B3077C4" w14:textId="77777777" w:rsidR="00066763" w:rsidRDefault="004C2A99">
            <w:pPr>
              <w:pStyle w:val="NormalWeb"/>
              <w:ind w:left="30" w:right="30"/>
              <w:rPr>
                <w:rFonts w:ascii="Calibri" w:hAnsi="Calibri" w:cs="Calibri"/>
                <w:lang w:val="en-IE"/>
              </w:rPr>
            </w:pPr>
            <w:r>
              <w:rPr>
                <w:rFonts w:ascii="Calibri" w:eastAsia="Calibri" w:hAnsi="Calibri" w:cs="Calibri"/>
                <w:lang w:val="id-ID"/>
              </w:rPr>
              <w:t>Bagian 3 | Melakukan Hal yang Benar</w:t>
            </w:r>
          </w:p>
          <w:p w14:paraId="7B3077C5" w14:textId="77777777" w:rsidR="00066763" w:rsidRDefault="004C2A99">
            <w:pPr>
              <w:pStyle w:val="NormalWeb"/>
              <w:ind w:left="30" w:right="30"/>
              <w:rPr>
                <w:rFonts w:ascii="Calibri" w:hAnsi="Calibri" w:cs="Calibri"/>
                <w:lang w:val="en-IE"/>
              </w:rPr>
            </w:pPr>
            <w:r>
              <w:rPr>
                <w:rFonts w:ascii="Calibri" w:eastAsia="Calibri" w:hAnsi="Calibri" w:cs="Calibri"/>
                <w:lang w:val="id-ID"/>
              </w:rPr>
              <w:t>Menetapkan Harapan yang Jelas</w:t>
            </w:r>
          </w:p>
          <w:p w14:paraId="7B3077C6" w14:textId="77777777" w:rsidR="00066763" w:rsidRDefault="004C2A99">
            <w:pPr>
              <w:pStyle w:val="NormalWeb"/>
              <w:ind w:left="30" w:right="30"/>
              <w:rPr>
                <w:rFonts w:ascii="Calibri" w:hAnsi="Calibri" w:cs="Calibri"/>
                <w:lang w:val="en-IE"/>
              </w:rPr>
            </w:pPr>
            <w:r>
              <w:rPr>
                <w:rFonts w:ascii="Calibri" w:eastAsia="Calibri" w:hAnsi="Calibri" w:cs="Calibri"/>
                <w:lang w:val="id-ID"/>
              </w:rPr>
              <w:t>Mengetahui Cara Berkata “Tidak”</w:t>
            </w:r>
          </w:p>
          <w:p w14:paraId="7B3077C7" w14:textId="77777777" w:rsidR="00066763" w:rsidRDefault="004C2A99">
            <w:pPr>
              <w:pStyle w:val="NormalWeb"/>
              <w:ind w:left="30" w:right="30"/>
              <w:rPr>
                <w:rFonts w:ascii="Calibri" w:hAnsi="Calibri" w:cs="Calibri"/>
                <w:lang w:val="en-IE"/>
              </w:rPr>
            </w:pPr>
            <w:r>
              <w:rPr>
                <w:rFonts w:ascii="Calibri" w:eastAsia="Calibri" w:hAnsi="Calibri" w:cs="Calibri"/>
                <w:lang w:val="id-ID"/>
              </w:rPr>
              <w:t>Membuat Pilihan yang Tepat</w:t>
            </w:r>
          </w:p>
          <w:p w14:paraId="7B3077C8" w14:textId="77777777" w:rsidR="00066763" w:rsidRDefault="004C2A99">
            <w:pPr>
              <w:pStyle w:val="NormalWeb"/>
              <w:ind w:left="30" w:right="30"/>
              <w:rPr>
                <w:rFonts w:ascii="Calibri" w:hAnsi="Calibri" w:cs="Calibri"/>
                <w:lang w:val="en-IE"/>
              </w:rPr>
            </w:pPr>
            <w:r>
              <w:rPr>
                <w:rFonts w:ascii="Calibri" w:eastAsia="Calibri" w:hAnsi="Calibri" w:cs="Calibri"/>
                <w:lang w:val="id-ID"/>
              </w:rPr>
              <w:t>Tempa</w:t>
            </w:r>
            <w:r>
              <w:rPr>
                <w:rFonts w:ascii="Calibri" w:eastAsia="Calibri" w:hAnsi="Calibri" w:cs="Calibri"/>
                <w:lang w:val="id-ID"/>
              </w:rPr>
              <w:t>t Mencari Dukungan</w:t>
            </w:r>
          </w:p>
          <w:p w14:paraId="7B3077C9"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7CA" w14:textId="77777777" w:rsidR="00066763" w:rsidRDefault="004C2A99">
            <w:pPr>
              <w:pStyle w:val="NormalWeb"/>
              <w:ind w:left="30" w:right="30"/>
              <w:rPr>
                <w:rFonts w:ascii="Calibri" w:hAnsi="Calibri" w:cs="Calibri"/>
                <w:lang w:val="es-ES"/>
              </w:rPr>
            </w:pPr>
            <w:r>
              <w:rPr>
                <w:rFonts w:ascii="Calibri" w:eastAsia="Calibri" w:hAnsi="Calibri" w:cs="Calibri"/>
                <w:lang w:val="id-ID"/>
              </w:rPr>
              <w:t>4 | Uji Pengetahuan</w:t>
            </w:r>
          </w:p>
          <w:p w14:paraId="7B3077CB" w14:textId="77777777" w:rsidR="00066763" w:rsidRDefault="004C2A99">
            <w:pPr>
              <w:pStyle w:val="NormalWeb"/>
              <w:ind w:left="30" w:right="30"/>
              <w:rPr>
                <w:rFonts w:ascii="Calibri" w:hAnsi="Calibri" w:cs="Calibri"/>
                <w:lang w:val="es-ES"/>
              </w:rPr>
            </w:pPr>
            <w:r>
              <w:rPr>
                <w:rFonts w:ascii="Calibri" w:eastAsia="Calibri" w:hAnsi="Calibri" w:cs="Calibri"/>
                <w:lang w:val="id-ID"/>
              </w:rPr>
              <w:t>Evaluasi pemahaman Anda tentang konsep dan prinsip utama dari kursus ini.</w:t>
            </w:r>
          </w:p>
          <w:p w14:paraId="7B3077CC" w14:textId="77777777" w:rsidR="00066763" w:rsidRDefault="004C2A99">
            <w:pPr>
              <w:pStyle w:val="NormalWeb"/>
              <w:ind w:left="30" w:right="30"/>
              <w:rPr>
                <w:rFonts w:ascii="Calibri" w:hAnsi="Calibri" w:cs="Calibri"/>
                <w:lang w:val="es-ES"/>
              </w:rPr>
            </w:pPr>
            <w:r>
              <w:rPr>
                <w:rFonts w:ascii="Calibri" w:eastAsia="Calibri" w:hAnsi="Calibri" w:cs="Calibri"/>
                <w:lang w:val="id-ID"/>
              </w:rPr>
              <w:t>5 menit</w:t>
            </w:r>
          </w:p>
          <w:p w14:paraId="7B3077CD" w14:textId="77777777" w:rsidR="00066763" w:rsidRDefault="004C2A99">
            <w:pPr>
              <w:pStyle w:val="NormalWeb"/>
              <w:ind w:left="30" w:right="30"/>
              <w:rPr>
                <w:rFonts w:ascii="Calibri" w:hAnsi="Calibri" w:cs="Calibri"/>
                <w:lang w:val="es-ES"/>
              </w:rPr>
            </w:pPr>
            <w:r>
              <w:rPr>
                <w:rFonts w:ascii="Calibri" w:eastAsia="Calibri" w:hAnsi="Calibri" w:cs="Calibri"/>
                <w:lang w:val="id-ID"/>
              </w:rPr>
              <w:t>Bagian 4 | Uji Pengetahuan</w:t>
            </w:r>
          </w:p>
          <w:p w14:paraId="7B3077CE" w14:textId="77777777" w:rsidR="00066763" w:rsidRDefault="004C2A99">
            <w:pPr>
              <w:pStyle w:val="NormalWeb"/>
              <w:ind w:left="30" w:right="30"/>
              <w:rPr>
                <w:rFonts w:ascii="Calibri" w:hAnsi="Calibri" w:cs="Calibri"/>
                <w:lang w:val="es-ES"/>
              </w:rPr>
            </w:pPr>
            <w:r>
              <w:rPr>
                <w:rFonts w:ascii="Calibri" w:eastAsia="Calibri" w:hAnsi="Calibri" w:cs="Calibri"/>
                <w:lang w:val="id-ID"/>
              </w:rPr>
              <w:t>Penilaian</w:t>
            </w:r>
          </w:p>
          <w:p w14:paraId="7B3077CF" w14:textId="77777777" w:rsidR="00066763" w:rsidRDefault="004C2A99">
            <w:pPr>
              <w:pStyle w:val="NormalWeb"/>
              <w:ind w:left="30" w:right="30"/>
              <w:rPr>
                <w:rFonts w:ascii="Calibri" w:hAnsi="Calibri" w:cs="Calibri"/>
                <w:lang w:val="es-ES"/>
              </w:rPr>
            </w:pPr>
            <w:r>
              <w:rPr>
                <w:rFonts w:ascii="Calibri" w:eastAsia="Calibri" w:hAnsi="Calibri" w:cs="Calibri"/>
                <w:lang w:val="id-ID"/>
              </w:rPr>
              <w:t>Klik panel untuk memulai.</w:t>
            </w:r>
          </w:p>
          <w:p w14:paraId="7B3077D0" w14:textId="77777777" w:rsidR="00066763" w:rsidRDefault="004C2A99">
            <w:pPr>
              <w:pStyle w:val="NormalWeb"/>
              <w:ind w:left="30" w:right="30"/>
              <w:rPr>
                <w:rFonts w:ascii="Calibri" w:hAnsi="Calibri" w:cs="Calibri"/>
                <w:lang w:val="es-ES"/>
              </w:rPr>
            </w:pPr>
            <w:r>
              <w:rPr>
                <w:rFonts w:ascii="Calibri" w:eastAsia="Calibri" w:hAnsi="Calibri" w:cs="Calibri"/>
                <w:lang w:val="id-ID"/>
              </w:rPr>
              <w:t>Klik tombol putar kuning untuk memulai.</w:t>
            </w:r>
          </w:p>
          <w:p w14:paraId="7B3077D1"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Konten ini belum </w:t>
            </w:r>
            <w:r>
              <w:rPr>
                <w:rFonts w:ascii="Calibri" w:eastAsia="Calibri" w:hAnsi="Calibri" w:cs="Calibri"/>
                <w:lang w:val="id-ID"/>
              </w:rPr>
              <w:t>tersedia. Anda harus menyelesaikan Bagian{a} {b}.</w:t>
            </w:r>
          </w:p>
        </w:tc>
      </w:tr>
      <w:tr w:rsidR="00066763" w14:paraId="7B3077D9" w14:textId="77777777">
        <w:tc>
          <w:tcPr>
            <w:tcW w:w="1353" w:type="dxa"/>
            <w:shd w:val="clear" w:color="auto" w:fill="D9E2F3" w:themeFill="accent1" w:themeFillTint="33"/>
            <w:tcMar>
              <w:top w:w="120" w:type="dxa"/>
              <w:left w:w="180" w:type="dxa"/>
              <w:bottom w:w="120" w:type="dxa"/>
              <w:right w:w="180" w:type="dxa"/>
            </w:tcMar>
            <w:hideMark/>
          </w:tcPr>
          <w:p w14:paraId="7B3077D3" w14:textId="77777777" w:rsidR="00066763" w:rsidRDefault="004C2A99">
            <w:pPr>
              <w:spacing w:before="30" w:after="30"/>
              <w:ind w:left="30" w:right="30"/>
              <w:rPr>
                <w:rFonts w:ascii="Calibri" w:eastAsia="Times New Roman" w:hAnsi="Calibri" w:cs="Calibri"/>
                <w:sz w:val="16"/>
              </w:rPr>
            </w:pPr>
            <w:hyperlink r:id="rId1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6</w:t>
              </w:r>
            </w:hyperlink>
            <w:r>
              <w:rPr>
                <w:rFonts w:ascii="Calibri" w:eastAsia="Times New Roman" w:hAnsi="Calibri" w:cs="Calibri"/>
                <w:sz w:val="16"/>
              </w:rPr>
              <w:t xml:space="preserve"> </w:t>
            </w:r>
          </w:p>
          <w:p w14:paraId="7B3077D4" w14:textId="77777777" w:rsidR="00066763" w:rsidRDefault="004C2A99">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D5" w14:textId="77777777" w:rsidR="00066763" w:rsidRDefault="004C2A99">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7B3077D6" w14:textId="77777777" w:rsidR="00066763" w:rsidRDefault="004C2A99">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7B3077D7" w14:textId="77777777" w:rsidR="00066763" w:rsidRDefault="004C2A99">
            <w:pPr>
              <w:pStyle w:val="NormalWeb"/>
              <w:ind w:left="30" w:right="30"/>
              <w:rPr>
                <w:rFonts w:ascii="Calibri" w:hAnsi="Calibri" w:cs="Calibri"/>
                <w:lang w:val="en-IE"/>
              </w:rPr>
            </w:pPr>
            <w:r>
              <w:rPr>
                <w:rFonts w:ascii="Calibri" w:eastAsia="Calibri" w:hAnsi="Calibri" w:cs="Calibri"/>
                <w:lang w:val="id-ID"/>
              </w:rPr>
              <w:t>Transaksi tersebut dapat</w:t>
            </w:r>
            <w:r>
              <w:rPr>
                <w:rFonts w:ascii="Calibri" w:eastAsia="Calibri" w:hAnsi="Calibri" w:cs="Calibri"/>
                <w:lang w:val="id-ID"/>
              </w:rPr>
              <w:t xml:space="preserve"> memberikan manfaat kepada pengguna produk kita jika dilakukan dengan alasan yang benar serta sejalan sesuai hukum yang berlaku dan kebijakan </w:t>
            </w:r>
            <w:proofErr w:type="spellStart"/>
            <w:r>
              <w:rPr>
                <w:rFonts w:ascii="Calibri" w:eastAsia="Calibri" w:hAnsi="Calibri" w:cs="Calibri"/>
                <w:lang w:val="id-ID"/>
              </w:rPr>
              <w:t>Abbott</w:t>
            </w:r>
            <w:proofErr w:type="spellEnd"/>
            <w:r>
              <w:rPr>
                <w:rFonts w:ascii="Calibri" w:eastAsia="Calibri" w:hAnsi="Calibri" w:cs="Calibri"/>
                <w:lang w:val="id-ID"/>
              </w:rPr>
              <w:t>.</w:t>
            </w:r>
          </w:p>
          <w:p w14:paraId="7B3077D8" w14:textId="77777777" w:rsidR="00066763" w:rsidRDefault="004C2A99">
            <w:pPr>
              <w:pStyle w:val="NormalWeb"/>
              <w:ind w:left="30" w:right="30"/>
              <w:rPr>
                <w:rFonts w:ascii="Calibri" w:hAnsi="Calibri" w:cs="Calibri"/>
                <w:lang w:val="en-IE"/>
              </w:rPr>
            </w:pPr>
            <w:r>
              <w:rPr>
                <w:rFonts w:ascii="Calibri" w:eastAsia="Calibri" w:hAnsi="Calibri" w:cs="Calibri"/>
                <w:lang w:val="id-ID"/>
              </w:rPr>
              <w:t>Sejumlah transaksi mungkin tidak diizinkan di negara Anda. Pastikan Anda memeriksa kebijakan serta prosedu</w:t>
            </w:r>
            <w:r>
              <w:rPr>
                <w:rFonts w:ascii="Calibri" w:eastAsia="Calibri" w:hAnsi="Calibri" w:cs="Calibri"/>
                <w:lang w:val="id-ID"/>
              </w:rPr>
              <w:t>r Kantor Etika dan Kepatuhan (OEC) setempat untuk panduan.</w:t>
            </w:r>
          </w:p>
        </w:tc>
      </w:tr>
      <w:tr w:rsidR="00066763" w14:paraId="7B3077DE" w14:textId="77777777">
        <w:tc>
          <w:tcPr>
            <w:tcW w:w="1353" w:type="dxa"/>
            <w:shd w:val="clear" w:color="auto" w:fill="D9E2F3" w:themeFill="accent1" w:themeFillTint="33"/>
            <w:tcMar>
              <w:top w:w="120" w:type="dxa"/>
              <w:left w:w="180" w:type="dxa"/>
              <w:bottom w:w="120" w:type="dxa"/>
              <w:right w:w="180" w:type="dxa"/>
            </w:tcMar>
            <w:hideMark/>
          </w:tcPr>
          <w:p w14:paraId="7B3077DA" w14:textId="77777777" w:rsidR="00066763" w:rsidRDefault="004C2A99">
            <w:pPr>
              <w:spacing w:before="30" w:after="30"/>
              <w:ind w:left="30" w:right="30"/>
              <w:rPr>
                <w:rFonts w:ascii="Calibri" w:eastAsia="Times New Roman" w:hAnsi="Calibri" w:cs="Calibri"/>
                <w:sz w:val="16"/>
              </w:rPr>
            </w:pPr>
            <w:hyperlink r:id="rId1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7</w:t>
              </w:r>
            </w:hyperlink>
            <w:r>
              <w:rPr>
                <w:rFonts w:ascii="Calibri" w:eastAsia="Times New Roman" w:hAnsi="Calibri" w:cs="Calibri"/>
                <w:sz w:val="16"/>
              </w:rPr>
              <w:t xml:space="preserve"> </w:t>
            </w:r>
          </w:p>
          <w:p w14:paraId="7B3077DB" w14:textId="77777777" w:rsidR="00066763" w:rsidRDefault="004C2A99">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DC" w14:textId="77777777" w:rsidR="00066763" w:rsidRDefault="004C2A99">
            <w:pPr>
              <w:pStyle w:val="NormalWeb"/>
              <w:ind w:left="30" w:right="30"/>
              <w:rPr>
                <w:rFonts w:ascii="Calibri" w:hAnsi="Calibri" w:cs="Calibri"/>
                <w:lang w:val="en-IE"/>
              </w:rPr>
            </w:pPr>
            <w:r>
              <w:rPr>
                <w:rFonts w:ascii="Calibri" w:hAnsi="Calibri" w:cs="Calibri"/>
                <w:lang w:val="en-IE"/>
              </w:rPr>
              <w:t>Let’s now look at the risks that common business transactions pose if they are done inappropriately.</w:t>
            </w:r>
          </w:p>
        </w:tc>
        <w:tc>
          <w:tcPr>
            <w:tcW w:w="6000" w:type="dxa"/>
            <w:vAlign w:val="center"/>
          </w:tcPr>
          <w:p w14:paraId="7B3077DD" w14:textId="77777777" w:rsidR="00066763" w:rsidRDefault="004C2A99">
            <w:pPr>
              <w:pStyle w:val="NormalWeb"/>
              <w:ind w:left="30" w:right="30"/>
              <w:rPr>
                <w:rFonts w:ascii="Calibri" w:hAnsi="Calibri" w:cs="Calibri"/>
                <w:lang w:val="en-IE"/>
              </w:rPr>
            </w:pPr>
            <w:r>
              <w:rPr>
                <w:rFonts w:ascii="Calibri" w:eastAsia="Calibri" w:hAnsi="Calibri" w:cs="Calibri"/>
                <w:lang w:val="id-ID"/>
              </w:rPr>
              <w:t>Sekara</w:t>
            </w:r>
            <w:r>
              <w:rPr>
                <w:rFonts w:ascii="Calibri" w:eastAsia="Calibri" w:hAnsi="Calibri" w:cs="Calibri"/>
                <w:lang w:val="id-ID"/>
              </w:rPr>
              <w:t>ng, mari melihat risiko yang dihadapi transaksi bisnis umum jika transaksi dilakukan secara tidak pantas.</w:t>
            </w:r>
          </w:p>
        </w:tc>
      </w:tr>
      <w:tr w:rsidR="00066763" w14:paraId="7B3077E5" w14:textId="77777777">
        <w:tc>
          <w:tcPr>
            <w:tcW w:w="1353" w:type="dxa"/>
            <w:shd w:val="clear" w:color="auto" w:fill="D9E2F3" w:themeFill="accent1" w:themeFillTint="33"/>
            <w:tcMar>
              <w:top w:w="120" w:type="dxa"/>
              <w:left w:w="180" w:type="dxa"/>
              <w:bottom w:w="120" w:type="dxa"/>
              <w:right w:w="180" w:type="dxa"/>
            </w:tcMar>
            <w:hideMark/>
          </w:tcPr>
          <w:p w14:paraId="7B3077DF" w14:textId="77777777" w:rsidR="00066763" w:rsidRDefault="004C2A99">
            <w:pPr>
              <w:spacing w:before="30" w:after="30"/>
              <w:ind w:left="30" w:right="30"/>
              <w:rPr>
                <w:rFonts w:ascii="Calibri" w:eastAsia="Times New Roman" w:hAnsi="Calibri" w:cs="Calibri"/>
                <w:sz w:val="16"/>
              </w:rPr>
            </w:pPr>
            <w:hyperlink r:id="rId1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8</w:t>
              </w:r>
            </w:hyperlink>
            <w:r>
              <w:rPr>
                <w:rFonts w:ascii="Calibri" w:eastAsia="Times New Roman" w:hAnsi="Calibri" w:cs="Calibri"/>
                <w:sz w:val="16"/>
              </w:rPr>
              <w:t xml:space="preserve"> </w:t>
            </w:r>
          </w:p>
          <w:p w14:paraId="7B3077E0" w14:textId="77777777" w:rsidR="00066763" w:rsidRDefault="004C2A99">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E1" w14:textId="77777777" w:rsidR="00066763" w:rsidRDefault="004C2A99">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7B3077E2" w14:textId="77777777" w:rsidR="00066763" w:rsidRDefault="004C2A99">
            <w:pPr>
              <w:pStyle w:val="NormalWeb"/>
              <w:ind w:left="30" w:right="30"/>
              <w:rPr>
                <w:rFonts w:ascii="Calibri" w:hAnsi="Calibri" w:cs="Calibri"/>
                <w:lang w:val="en-IE"/>
              </w:rPr>
            </w:pPr>
            <w:r>
              <w:rPr>
                <w:rFonts w:ascii="Calibri" w:hAnsi="Calibri" w:cs="Calibri"/>
                <w:lang w:val="en-IE"/>
              </w:rPr>
              <w:t xml:space="preserve">In other words, </w:t>
            </w:r>
            <w:r>
              <w:rPr>
                <w:rFonts w:ascii="Calibri" w:hAnsi="Calibri" w:cs="Calibri"/>
                <w:lang w:val="en-IE"/>
              </w:rPr>
              <w:t>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B3077E3" w14:textId="77777777" w:rsidR="00066763" w:rsidRDefault="004C2A99">
            <w:pPr>
              <w:pStyle w:val="NormalWeb"/>
              <w:ind w:left="30" w:right="30"/>
              <w:rPr>
                <w:rFonts w:ascii="Calibri" w:hAnsi="Calibri" w:cs="Calibri"/>
                <w:lang w:val="en-IE"/>
              </w:rPr>
            </w:pPr>
            <w:r>
              <w:rPr>
                <w:rFonts w:ascii="Calibri" w:eastAsia="Calibri" w:hAnsi="Calibri" w:cs="Calibri"/>
                <w:lang w:val="id-ID"/>
              </w:rPr>
              <w:t>Penyuapan dan korupsi terjadi setiap kali kita menawarkan, menjanjikan, memberikan, atau menerima barang berharga demi keuntungan pribadi ataupun untuk memengaruhi bisnis secara tidak pantas.</w:t>
            </w:r>
          </w:p>
          <w:p w14:paraId="7B3077E4"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Dengan kata lain, jika kita bertindak untuk kepentingan pribadi </w:t>
            </w:r>
            <w:r>
              <w:rPr>
                <w:rFonts w:ascii="Calibri" w:eastAsia="Calibri" w:hAnsi="Calibri" w:cs="Calibri"/>
                <w:lang w:val="id-ID"/>
              </w:rPr>
              <w:t xml:space="preserve">atau untuk memengaruhi bisnis secara tidak pantas, di luar kepentingan terbaik hukum dan etika </w:t>
            </w:r>
            <w:proofErr w:type="spellStart"/>
            <w:r>
              <w:rPr>
                <w:rFonts w:ascii="Calibri" w:eastAsia="Calibri" w:hAnsi="Calibri" w:cs="Calibri"/>
                <w:lang w:val="id-ID"/>
              </w:rPr>
              <w:t>Abbott</w:t>
            </w:r>
            <w:proofErr w:type="spellEnd"/>
            <w:r>
              <w:rPr>
                <w:rFonts w:ascii="Calibri" w:eastAsia="Calibri" w:hAnsi="Calibri" w:cs="Calibri"/>
                <w:lang w:val="id-ID"/>
              </w:rPr>
              <w:t>, maka sifat transaksi itu sendiri akan berubah. Transaksi bisnis biasa berubah menjadi tindak penyuapan dan korupsi.</w:t>
            </w:r>
          </w:p>
        </w:tc>
      </w:tr>
      <w:tr w:rsidR="00066763" w14:paraId="7B3077EC" w14:textId="77777777">
        <w:tc>
          <w:tcPr>
            <w:tcW w:w="1353" w:type="dxa"/>
            <w:shd w:val="clear" w:color="auto" w:fill="D9E2F3" w:themeFill="accent1" w:themeFillTint="33"/>
            <w:tcMar>
              <w:top w:w="120" w:type="dxa"/>
              <w:left w:w="180" w:type="dxa"/>
              <w:bottom w:w="120" w:type="dxa"/>
              <w:right w:w="180" w:type="dxa"/>
            </w:tcMar>
            <w:hideMark/>
          </w:tcPr>
          <w:p w14:paraId="7B3077E6" w14:textId="77777777" w:rsidR="00066763" w:rsidRDefault="004C2A99">
            <w:pPr>
              <w:spacing w:before="30" w:after="30"/>
              <w:ind w:left="30" w:right="30"/>
              <w:rPr>
                <w:rFonts w:ascii="Calibri" w:eastAsia="Times New Roman" w:hAnsi="Calibri" w:cs="Calibri"/>
                <w:sz w:val="16"/>
              </w:rPr>
            </w:pPr>
            <w:hyperlink r:id="rId1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9</w:t>
              </w:r>
            </w:hyperlink>
            <w:r>
              <w:rPr>
                <w:rFonts w:ascii="Calibri" w:eastAsia="Times New Roman" w:hAnsi="Calibri" w:cs="Calibri"/>
                <w:sz w:val="16"/>
              </w:rPr>
              <w:t xml:space="preserve"> </w:t>
            </w:r>
          </w:p>
          <w:p w14:paraId="7B3077E7" w14:textId="77777777" w:rsidR="00066763" w:rsidRDefault="004C2A99">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E8" w14:textId="77777777" w:rsidR="00066763" w:rsidRDefault="004C2A99">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7B3077E9" w14:textId="77777777" w:rsidR="00066763" w:rsidRDefault="004C2A99">
            <w:pPr>
              <w:pStyle w:val="NormalWeb"/>
              <w:ind w:left="30" w:right="30"/>
              <w:rPr>
                <w:rFonts w:ascii="Calibri" w:hAnsi="Calibri" w:cs="Calibri"/>
                <w:lang w:val="en-IE"/>
              </w:rPr>
            </w:pPr>
            <w:r>
              <w:rPr>
                <w:rFonts w:ascii="Calibri" w:hAnsi="Calibri" w:cs="Calibri"/>
                <w:lang w:val="en-IE"/>
              </w:rPr>
              <w:t>Therefore, we must ensure that we never give or receive items of v</w:t>
            </w:r>
            <w:r>
              <w:rPr>
                <w:rFonts w:ascii="Calibri" w:hAnsi="Calibri" w:cs="Calibri"/>
                <w:lang w:val="en-IE"/>
              </w:rPr>
              <w:t xml:space="preserve">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business.</w:t>
            </w:r>
          </w:p>
        </w:tc>
        <w:tc>
          <w:tcPr>
            <w:tcW w:w="6000" w:type="dxa"/>
            <w:vAlign w:val="center"/>
          </w:tcPr>
          <w:p w14:paraId="7B3077EA"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Persepsi bahwa kita mungkin terlibat dalam tindakan penyuapan dan </w:t>
            </w:r>
            <w:r>
              <w:rPr>
                <w:rFonts w:ascii="Calibri" w:eastAsia="Calibri" w:hAnsi="Calibri" w:cs="Calibri"/>
                <w:lang w:val="id-ID"/>
              </w:rPr>
              <w:t>korupsi memiliki risiko yang sama seperti tindakan penyuapan dan korupsi yang benar</w:t>
            </w:r>
            <w:r>
              <w:rPr>
                <w:rFonts w:ascii="Calibri" w:eastAsia="Calibri" w:hAnsi="Calibri" w:cs="Calibri"/>
                <w:lang w:val="id-ID"/>
              </w:rPr>
              <w:noBreakHyphen/>
              <w:t>benar terjadi.</w:t>
            </w:r>
          </w:p>
          <w:p w14:paraId="7B3077EB" w14:textId="77777777" w:rsidR="00066763" w:rsidRDefault="004C2A99">
            <w:pPr>
              <w:pStyle w:val="NormalWeb"/>
              <w:ind w:left="30" w:right="30"/>
              <w:rPr>
                <w:rFonts w:ascii="Calibri" w:hAnsi="Calibri" w:cs="Calibri"/>
                <w:lang w:val="en-IE"/>
              </w:rPr>
            </w:pPr>
            <w:r>
              <w:rPr>
                <w:rFonts w:ascii="Calibri" w:eastAsia="Calibri" w:hAnsi="Calibri" w:cs="Calibri"/>
                <w:lang w:val="id-ID"/>
              </w:rPr>
              <w:t>Oleh karena itu, kita harus memastikan bahwa kita tidak pernah memberikan atau menerima barang berharga untuk tujuan mendapatkan keuntungan bisnis yang tidak</w:t>
            </w:r>
            <w:r>
              <w:rPr>
                <w:rFonts w:ascii="Calibri" w:eastAsia="Calibri" w:hAnsi="Calibri" w:cs="Calibri"/>
                <w:lang w:val="id-ID"/>
              </w:rPr>
              <w:t xml:space="preserve"> pantas, dan bahwa kita tidak pernah </w:t>
            </w:r>
            <w:r>
              <w:rPr>
                <w:rFonts w:ascii="Calibri" w:eastAsia="Calibri" w:hAnsi="Calibri" w:cs="Calibri"/>
                <w:b/>
                <w:bCs/>
                <w:lang w:val="id-ID"/>
              </w:rPr>
              <w:t>menimbulkan kesan</w:t>
            </w:r>
            <w:r>
              <w:rPr>
                <w:rFonts w:ascii="Calibri" w:eastAsia="Calibri" w:hAnsi="Calibri" w:cs="Calibri"/>
                <w:lang w:val="id-ID"/>
              </w:rPr>
              <w:t xml:space="preserve"> memberikan atau menerima barang berharga dengan tujuan untuk memengaruhi bisnis secara tidak pantas.</w:t>
            </w:r>
          </w:p>
        </w:tc>
      </w:tr>
      <w:tr w:rsidR="00066763" w14:paraId="7B3077F5" w14:textId="77777777">
        <w:tc>
          <w:tcPr>
            <w:tcW w:w="1353" w:type="dxa"/>
            <w:shd w:val="clear" w:color="auto" w:fill="D9E2F3" w:themeFill="accent1" w:themeFillTint="33"/>
            <w:tcMar>
              <w:top w:w="120" w:type="dxa"/>
              <w:left w:w="180" w:type="dxa"/>
              <w:bottom w:w="120" w:type="dxa"/>
              <w:right w:w="180" w:type="dxa"/>
            </w:tcMar>
            <w:hideMark/>
          </w:tcPr>
          <w:p w14:paraId="7B3077ED" w14:textId="77777777" w:rsidR="00066763" w:rsidRDefault="004C2A99">
            <w:pPr>
              <w:spacing w:before="30" w:after="30"/>
              <w:ind w:left="30" w:right="30"/>
              <w:rPr>
                <w:rFonts w:ascii="Calibri" w:eastAsia="Times New Roman" w:hAnsi="Calibri" w:cs="Calibri"/>
                <w:sz w:val="16"/>
              </w:rPr>
            </w:pPr>
            <w:hyperlink r:id="rId1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18</w:t>
              </w:r>
            </w:hyperlink>
            <w:r>
              <w:rPr>
                <w:rFonts w:ascii="Calibri" w:eastAsia="Times New Roman" w:hAnsi="Calibri" w:cs="Calibri"/>
                <w:sz w:val="16"/>
              </w:rPr>
              <w:t xml:space="preserve"> </w:t>
            </w:r>
          </w:p>
          <w:p w14:paraId="7B3077EE" w14:textId="77777777" w:rsidR="00066763" w:rsidRDefault="004C2A99">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EF" w14:textId="77777777" w:rsidR="00066763" w:rsidRDefault="004C2A99">
            <w:pPr>
              <w:pStyle w:val="NormalWeb"/>
              <w:ind w:left="30" w:right="30"/>
              <w:rPr>
                <w:rFonts w:ascii="Calibri" w:hAnsi="Calibri" w:cs="Calibri"/>
                <w:lang w:val="en-IE"/>
              </w:rPr>
            </w:pPr>
            <w:r>
              <w:rPr>
                <w:rFonts w:ascii="Calibri" w:hAnsi="Calibri" w:cs="Calibri"/>
                <w:lang w:val="en-IE"/>
              </w:rPr>
              <w:t>At Abbott, our expectation is that the third parties we work with comply with all app</w:t>
            </w:r>
            <w:r>
              <w:rPr>
                <w:rFonts w:ascii="Calibri" w:hAnsi="Calibri" w:cs="Calibri"/>
                <w:lang w:val="en-IE"/>
              </w:rPr>
              <w:t>licable local and international anti-bribery and anti-corruption laws and regulations.</w:t>
            </w:r>
          </w:p>
          <w:p w14:paraId="7B3077F0" w14:textId="77777777" w:rsidR="00066763" w:rsidRDefault="004C2A99">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 or due diligences, on the Third-Parties who ac</w:t>
            </w:r>
            <w:r>
              <w:rPr>
                <w:rFonts w:ascii="Calibri" w:hAnsi="Calibri" w:cs="Calibri"/>
                <w:lang w:val="en-IE"/>
              </w:rPr>
              <w:t>t on its behalf.</w:t>
            </w:r>
          </w:p>
          <w:p w14:paraId="7B3077F1" w14:textId="77777777" w:rsidR="00066763" w:rsidRDefault="004C2A99">
            <w:pPr>
              <w:pStyle w:val="NormalWeb"/>
              <w:ind w:left="30" w:right="30"/>
              <w:rPr>
                <w:rFonts w:ascii="Calibri" w:hAnsi="Calibri" w:cs="Calibri"/>
                <w:lang w:val="en-IE"/>
              </w:rPr>
            </w:pPr>
            <w:r>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w:t>
            </w:r>
            <w:r>
              <w:rPr>
                <w:rFonts w:ascii="Calibri" w:hAnsi="Calibri" w:cs="Calibri"/>
                <w:lang w:val="en-IE"/>
              </w:rPr>
              <w:t>pply everywhere and to everyone, i.e., not only to Abbott personnel, but to anyone doing business with, for, or on behalf of Abbott.</w:t>
            </w:r>
          </w:p>
        </w:tc>
        <w:tc>
          <w:tcPr>
            <w:tcW w:w="6000" w:type="dxa"/>
            <w:vAlign w:val="center"/>
          </w:tcPr>
          <w:p w14:paraId="7B3077F2"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Di </w:t>
            </w:r>
            <w:proofErr w:type="spellStart"/>
            <w:r>
              <w:rPr>
                <w:rFonts w:ascii="Calibri" w:eastAsia="Calibri" w:hAnsi="Calibri" w:cs="Calibri"/>
                <w:lang w:val="id-ID"/>
              </w:rPr>
              <w:t>Abbott</w:t>
            </w:r>
            <w:proofErr w:type="spellEnd"/>
            <w:r>
              <w:rPr>
                <w:rFonts w:ascii="Calibri" w:eastAsia="Calibri" w:hAnsi="Calibri" w:cs="Calibri"/>
                <w:lang w:val="id-ID"/>
              </w:rPr>
              <w:t>, kita berharap bahwa pihak ketiga yang bekerja sama dengan kita mematuhi semua hukum dan peraturan anti</w:t>
            </w:r>
            <w:r>
              <w:rPr>
                <w:rFonts w:ascii="Calibri" w:eastAsia="Calibri" w:hAnsi="Calibri" w:cs="Calibri"/>
                <w:lang w:val="id-ID"/>
              </w:rPr>
              <w:noBreakHyphen/>
              <w:t>penyuapan</w:t>
            </w:r>
            <w:r>
              <w:rPr>
                <w:rFonts w:ascii="Calibri" w:eastAsia="Calibri" w:hAnsi="Calibri" w:cs="Calibri"/>
                <w:lang w:val="id-ID"/>
              </w:rPr>
              <w:t xml:space="preserve"> dan anti</w:t>
            </w:r>
            <w:r>
              <w:rPr>
                <w:rFonts w:ascii="Calibri" w:eastAsia="Calibri" w:hAnsi="Calibri" w:cs="Calibri"/>
                <w:lang w:val="id-ID"/>
              </w:rPr>
              <w:noBreakHyphen/>
              <w:t>korupsi di tingkat lokal dan internasional.</w:t>
            </w:r>
          </w:p>
          <w:p w14:paraId="7B3077F3"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Regulator telah mewajibkan manufaktur untuk bertanggung jawab atas tindakan Pihak Ketiga dan meminta </w:t>
            </w:r>
            <w:proofErr w:type="spellStart"/>
            <w:r>
              <w:rPr>
                <w:rFonts w:ascii="Calibri" w:eastAsia="Calibri" w:hAnsi="Calibri" w:cs="Calibri"/>
                <w:lang w:val="id-ID"/>
              </w:rPr>
              <w:t>Abbott</w:t>
            </w:r>
            <w:proofErr w:type="spellEnd"/>
            <w:r>
              <w:rPr>
                <w:rFonts w:ascii="Calibri" w:eastAsia="Calibri" w:hAnsi="Calibri" w:cs="Calibri"/>
                <w:lang w:val="id-ID"/>
              </w:rPr>
              <w:t xml:space="preserve"> melakukan pemeriksaan latar belakang, atau uji tuntas, terhadap Pihak Ketiga yang bertindak at</w:t>
            </w:r>
            <w:r>
              <w:rPr>
                <w:rFonts w:ascii="Calibri" w:eastAsia="Calibri" w:hAnsi="Calibri" w:cs="Calibri"/>
                <w:lang w:val="id-ID"/>
              </w:rPr>
              <w:t>as namanya.</w:t>
            </w:r>
          </w:p>
          <w:p w14:paraId="7B3077F4" w14:textId="77777777" w:rsidR="00066763" w:rsidRDefault="004C2A99">
            <w:pPr>
              <w:pStyle w:val="NormalWeb"/>
              <w:ind w:left="30" w:right="30"/>
              <w:rPr>
                <w:rFonts w:ascii="Calibri" w:hAnsi="Calibri" w:cs="Calibri"/>
                <w:lang w:val="id-ID"/>
              </w:rPr>
            </w:pPr>
            <w:proofErr w:type="spellStart"/>
            <w:r>
              <w:rPr>
                <w:rFonts w:ascii="Calibri" w:eastAsia="Calibri" w:hAnsi="Calibri" w:cs="Calibri"/>
                <w:lang w:val="id-ID"/>
              </w:rPr>
              <w:t>Abbott</w:t>
            </w:r>
            <w:proofErr w:type="spellEnd"/>
            <w:r>
              <w:rPr>
                <w:rFonts w:ascii="Calibri" w:eastAsia="Calibri" w:hAnsi="Calibri" w:cs="Calibri"/>
                <w:lang w:val="id-ID"/>
              </w:rPr>
              <w:t xml:space="preserve"> beroperasi di banyak negara secara global dan negara</w:t>
            </w:r>
            <w:r>
              <w:rPr>
                <w:rFonts w:ascii="Calibri" w:eastAsia="Calibri" w:hAnsi="Calibri" w:cs="Calibri"/>
                <w:lang w:val="id-ID"/>
              </w:rPr>
              <w:noBreakHyphen/>
              <w:t xml:space="preserve">negara ini memiliki hukum yang melarang praktik penyuapan dan korupsi. Sebagian dari hukum yang mengatur penyuapan dan korupsi, seperti </w:t>
            </w:r>
            <w:proofErr w:type="spellStart"/>
            <w:r>
              <w:rPr>
                <w:rFonts w:ascii="Calibri" w:eastAsia="Calibri" w:hAnsi="Calibri" w:cs="Calibri"/>
                <w:lang w:val="id-ID"/>
              </w:rPr>
              <w:t>Undang</w:t>
            </w:r>
            <w:r>
              <w:rPr>
                <w:rFonts w:ascii="Calibri" w:eastAsia="Calibri" w:hAnsi="Calibri" w:cs="Calibri"/>
                <w:lang w:val="id-ID"/>
              </w:rPr>
              <w:noBreakHyphen/>
              <w:t>Undang</w:t>
            </w:r>
            <w:proofErr w:type="spellEnd"/>
            <w:r>
              <w:rPr>
                <w:rFonts w:ascii="Calibri" w:eastAsia="Calibri" w:hAnsi="Calibri" w:cs="Calibri"/>
                <w:lang w:val="id-ID"/>
              </w:rPr>
              <w:t xml:space="preserve"> Praktik Korupsi Luar Negeri (FCPA)</w:t>
            </w:r>
            <w:r>
              <w:rPr>
                <w:rFonts w:ascii="Calibri" w:eastAsia="Calibri" w:hAnsi="Calibri" w:cs="Calibri"/>
                <w:lang w:val="id-ID"/>
              </w:rPr>
              <w:t xml:space="preserve"> AS memiliki cakupan internasional, yaitu dapat diterapkan di mana saja dan terhadap siapa pun, yaitu tidak hanya terhadap personel </w:t>
            </w:r>
            <w:proofErr w:type="spellStart"/>
            <w:r>
              <w:rPr>
                <w:rFonts w:ascii="Calibri" w:eastAsia="Calibri" w:hAnsi="Calibri" w:cs="Calibri"/>
                <w:lang w:val="id-ID"/>
              </w:rPr>
              <w:t>Abbott</w:t>
            </w:r>
            <w:proofErr w:type="spellEnd"/>
            <w:r>
              <w:rPr>
                <w:rFonts w:ascii="Calibri" w:eastAsia="Calibri" w:hAnsi="Calibri" w:cs="Calibri"/>
                <w:lang w:val="id-ID"/>
              </w:rPr>
              <w:t xml:space="preserve">, tetapi juga siapa saja yang berbisnis dengan, untuk, atau atas nama </w:t>
            </w:r>
            <w:proofErr w:type="spellStart"/>
            <w:r>
              <w:rPr>
                <w:rFonts w:ascii="Calibri" w:eastAsia="Calibri" w:hAnsi="Calibri" w:cs="Calibri"/>
                <w:lang w:val="id-ID"/>
              </w:rPr>
              <w:t>Abbott</w:t>
            </w:r>
            <w:proofErr w:type="spellEnd"/>
            <w:r>
              <w:rPr>
                <w:rFonts w:ascii="Calibri" w:eastAsia="Calibri" w:hAnsi="Calibri" w:cs="Calibri"/>
                <w:lang w:val="id-ID"/>
              </w:rPr>
              <w:t>.</w:t>
            </w:r>
          </w:p>
        </w:tc>
      </w:tr>
      <w:tr w:rsidR="00066763" w14:paraId="7B307808" w14:textId="77777777">
        <w:tc>
          <w:tcPr>
            <w:tcW w:w="1353" w:type="dxa"/>
            <w:shd w:val="clear" w:color="auto" w:fill="D9E2F3" w:themeFill="accent1" w:themeFillTint="33"/>
            <w:tcMar>
              <w:top w:w="120" w:type="dxa"/>
              <w:left w:w="180" w:type="dxa"/>
              <w:bottom w:w="120" w:type="dxa"/>
              <w:right w:w="180" w:type="dxa"/>
            </w:tcMar>
            <w:hideMark/>
          </w:tcPr>
          <w:p w14:paraId="7B3077F6" w14:textId="77777777" w:rsidR="00066763" w:rsidRDefault="004C2A99">
            <w:pPr>
              <w:spacing w:before="30" w:after="30"/>
              <w:ind w:left="30" w:right="30"/>
              <w:rPr>
                <w:rFonts w:ascii="Calibri" w:eastAsia="Times New Roman" w:hAnsi="Calibri" w:cs="Calibri"/>
                <w:sz w:val="16"/>
              </w:rPr>
            </w:pPr>
            <w:hyperlink r:id="rId2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19</w:t>
              </w:r>
            </w:hyperlink>
            <w:r>
              <w:rPr>
                <w:rFonts w:ascii="Calibri" w:eastAsia="Times New Roman" w:hAnsi="Calibri" w:cs="Calibri"/>
                <w:sz w:val="16"/>
              </w:rPr>
              <w:t xml:space="preserve"> </w:t>
            </w:r>
          </w:p>
          <w:p w14:paraId="7B3077F7" w14:textId="77777777" w:rsidR="00066763" w:rsidRDefault="004C2A99">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7F8" w14:textId="77777777" w:rsidR="00066763" w:rsidRDefault="004C2A99">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7B3077F9"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Clear</w:t>
            </w:r>
            <w:proofErr w:type="spellEnd"/>
            <w:r>
              <w:rPr>
                <w:rFonts w:ascii="Calibri" w:eastAsia="Times New Roman" w:hAnsi="Calibri" w:cs="Calibri"/>
              </w:rPr>
              <w:t xml:space="preserve"> </w:t>
            </w:r>
            <w:proofErr w:type="spellStart"/>
            <w:r>
              <w:rPr>
                <w:rFonts w:ascii="Calibri" w:eastAsia="Times New Roman" w:hAnsi="Calibri" w:cs="Calibri"/>
              </w:rPr>
              <w:t>Third-Party</w:t>
            </w:r>
            <w:proofErr w:type="spellEnd"/>
            <w:r>
              <w:rPr>
                <w:rFonts w:ascii="Calibri" w:eastAsia="Times New Roman" w:hAnsi="Calibri" w:cs="Calibri"/>
              </w:rPr>
              <w:t xml:space="preserve"> </w:t>
            </w:r>
            <w:proofErr w:type="spellStart"/>
            <w:r>
              <w:rPr>
                <w:rFonts w:ascii="Calibri" w:eastAsia="Times New Roman" w:hAnsi="Calibri" w:cs="Calibri"/>
              </w:rPr>
              <w:t>guidelines</w:t>
            </w:r>
            <w:proofErr w:type="spellEnd"/>
          </w:p>
          <w:p w14:paraId="7B3077FA" w14:textId="77777777" w:rsidR="00066763" w:rsidRDefault="004C2A99">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7B3077FB"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Third</w:t>
            </w:r>
            <w:proofErr w:type="spellEnd"/>
            <w:r>
              <w:rPr>
                <w:rFonts w:ascii="Calibri" w:eastAsia="Times New Roman" w:hAnsi="Calibri" w:cs="Calibri"/>
              </w:rPr>
              <w:t xml:space="preserve"> </w:t>
            </w:r>
            <w:proofErr w:type="spellStart"/>
            <w:r>
              <w:rPr>
                <w:rFonts w:ascii="Calibri" w:eastAsia="Times New Roman" w:hAnsi="Calibri" w:cs="Calibri"/>
              </w:rPr>
              <w:t>Party</w:t>
            </w:r>
            <w:proofErr w:type="spellEnd"/>
            <w:r>
              <w:rPr>
                <w:rFonts w:ascii="Calibri" w:eastAsia="Times New Roman" w:hAnsi="Calibri" w:cs="Calibri"/>
              </w:rPr>
              <w:t xml:space="preserve"> </w:t>
            </w:r>
            <w:r>
              <w:rPr>
                <w:rFonts w:ascii="Calibri" w:eastAsia="Times New Roman" w:hAnsi="Calibri" w:cs="Calibri"/>
              </w:rPr>
              <w:t>e-</w:t>
            </w:r>
            <w:proofErr w:type="spellStart"/>
            <w:r>
              <w:rPr>
                <w:rFonts w:ascii="Calibri" w:eastAsia="Times New Roman" w:hAnsi="Calibri" w:cs="Calibri"/>
              </w:rPr>
              <w:t>learning</w:t>
            </w:r>
            <w:proofErr w:type="spellEnd"/>
          </w:p>
          <w:p w14:paraId="7B3077FC" w14:textId="77777777" w:rsidR="00066763" w:rsidRDefault="004C2A99">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7B3077FD" w14:textId="77777777" w:rsidR="00066763" w:rsidRDefault="004C2A99">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7B3077FE" w14:textId="77777777" w:rsidR="00066763" w:rsidRDefault="004C2A99">
            <w:pPr>
              <w:pStyle w:val="NormalWeb"/>
              <w:ind w:left="30" w:right="30"/>
              <w:rPr>
                <w:rFonts w:ascii="Calibri" w:hAnsi="Calibri" w:cs="Calibri"/>
                <w:lang w:val="en-IE"/>
              </w:rPr>
            </w:pPr>
            <w:r>
              <w:rPr>
                <w:rFonts w:ascii="Calibri" w:hAnsi="Calibri" w:cs="Calibri"/>
                <w:lang w:val="en-IE"/>
              </w:rPr>
              <w:t xml:space="preserve">The Third Party Process (3PP) is a global integrated risk-based due diligence designed to proactively identify and </w:t>
            </w:r>
            <w:r>
              <w:rPr>
                <w:rFonts w:ascii="Calibri" w:hAnsi="Calibri" w:cs="Calibri"/>
                <w:lang w:val="en-IE"/>
              </w:rPr>
              <w:t>help manage Third Party risks while ensuring that services performed on Abbott's behalf or with Abbott’s support are carried out in accordance with our expectations and follow applicable laws and regulations.</w:t>
            </w:r>
          </w:p>
          <w:p w14:paraId="7B3077FF" w14:textId="77777777" w:rsidR="00066763" w:rsidRDefault="004C2A99">
            <w:pPr>
              <w:pStyle w:val="NormalWeb"/>
              <w:ind w:left="30" w:right="30"/>
              <w:rPr>
                <w:rFonts w:ascii="Calibri" w:hAnsi="Calibri" w:cs="Calibri"/>
                <w:lang w:val="en-IE"/>
              </w:rPr>
            </w:pPr>
            <w:r>
              <w:rPr>
                <w:rFonts w:ascii="Calibri" w:hAnsi="Calibri" w:cs="Calibri"/>
                <w:lang w:val="en-IE"/>
              </w:rPr>
              <w:t>Please refer to the Resources section of this c</w:t>
            </w:r>
            <w:r>
              <w:rPr>
                <w:rFonts w:ascii="Calibri" w:hAnsi="Calibri" w:cs="Calibri"/>
                <w:lang w:val="en-IE"/>
              </w:rPr>
              <w:t>ourse for links to additional resources on Third-Party Compliance, including the 3PP.</w:t>
            </w:r>
          </w:p>
        </w:tc>
        <w:tc>
          <w:tcPr>
            <w:tcW w:w="6000" w:type="dxa"/>
            <w:vAlign w:val="center"/>
          </w:tcPr>
          <w:p w14:paraId="7B307800" w14:textId="77777777" w:rsidR="00066763" w:rsidRDefault="004C2A99">
            <w:pPr>
              <w:pStyle w:val="NormalWeb"/>
              <w:ind w:left="30" w:right="30"/>
              <w:rPr>
                <w:rFonts w:ascii="Calibri" w:hAnsi="Calibri" w:cs="Calibri"/>
                <w:lang w:val="en-IE"/>
              </w:rPr>
            </w:pPr>
            <w:proofErr w:type="spellStart"/>
            <w:r>
              <w:rPr>
                <w:rFonts w:ascii="Calibri" w:eastAsia="Calibri" w:hAnsi="Calibri" w:cs="Calibri"/>
                <w:lang w:val="id-ID"/>
              </w:rPr>
              <w:t>Abbott</w:t>
            </w:r>
            <w:proofErr w:type="spellEnd"/>
            <w:r>
              <w:rPr>
                <w:rFonts w:ascii="Calibri" w:eastAsia="Calibri" w:hAnsi="Calibri" w:cs="Calibri"/>
                <w:lang w:val="id-ID"/>
              </w:rPr>
              <w:t xml:space="preserve"> memiliki program Kepatuhan Pihak Ketiga berbasis risiko yang kuat, yang meliputi:</w:t>
            </w:r>
          </w:p>
          <w:p w14:paraId="7B307801"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Pedoman Pihak Ketiga yang jelas</w:t>
            </w:r>
          </w:p>
          <w:p w14:paraId="7B307802" w14:textId="77777777" w:rsidR="00066763" w:rsidRDefault="004C2A99">
            <w:pPr>
              <w:numPr>
                <w:ilvl w:val="0"/>
                <w:numId w:val="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Penilaian dan pemantauan risiko Pihak Ketiga</w:t>
            </w:r>
          </w:p>
          <w:p w14:paraId="7B307803"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Pemb</w:t>
            </w:r>
            <w:r>
              <w:rPr>
                <w:rFonts w:ascii="Calibri" w:eastAsia="Calibri" w:hAnsi="Calibri" w:cs="Calibri"/>
                <w:lang w:val="id-ID"/>
              </w:rPr>
              <w:t>elajaran elektronik Pihak Ketiga</w:t>
            </w:r>
          </w:p>
          <w:p w14:paraId="7B307804"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Audit terhadap Pihak Ketiga yang dilakukan oleh Audit Korporat</w:t>
            </w:r>
          </w:p>
          <w:p w14:paraId="7B307805" w14:textId="77777777" w:rsidR="00066763" w:rsidRDefault="004C2A99">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Proses penyaringan uji tuntas yang ketat (3PP), termasuk remediasi tanda bahaya</w:t>
            </w:r>
          </w:p>
          <w:p w14:paraId="7B307806" w14:textId="77777777" w:rsidR="00066763" w:rsidRDefault="004C2A99">
            <w:pPr>
              <w:pStyle w:val="NormalWeb"/>
              <w:ind w:left="30" w:right="30"/>
              <w:rPr>
                <w:rFonts w:ascii="Calibri" w:hAnsi="Calibri" w:cs="Calibri"/>
              </w:rPr>
            </w:pPr>
            <w:r>
              <w:rPr>
                <w:rFonts w:ascii="Calibri" w:eastAsia="Calibri" w:hAnsi="Calibri" w:cs="Calibri"/>
                <w:lang w:val="id-ID"/>
              </w:rPr>
              <w:t>Proses Pihak Ketiga (3PP) adalah sebuah uji tuntas berbasis risiko terpadu bersk</w:t>
            </w:r>
            <w:r>
              <w:rPr>
                <w:rFonts w:ascii="Calibri" w:eastAsia="Calibri" w:hAnsi="Calibri" w:cs="Calibri"/>
                <w:lang w:val="id-ID"/>
              </w:rPr>
              <w:t xml:space="preserve">ala global yang dirancang untuk mengidentifikasi secara proaktif dan membantu mengelola risiko Pihak Ketiga sekaligus memastikan bahwa layanan yang dilakukan atas nama </w:t>
            </w:r>
            <w:proofErr w:type="spellStart"/>
            <w:r>
              <w:rPr>
                <w:rFonts w:ascii="Calibri" w:eastAsia="Calibri" w:hAnsi="Calibri" w:cs="Calibri"/>
                <w:lang w:val="id-ID"/>
              </w:rPr>
              <w:t>Abbott</w:t>
            </w:r>
            <w:proofErr w:type="spellEnd"/>
            <w:r>
              <w:rPr>
                <w:rFonts w:ascii="Calibri" w:eastAsia="Calibri" w:hAnsi="Calibri" w:cs="Calibri"/>
                <w:lang w:val="id-ID"/>
              </w:rPr>
              <w:t xml:space="preserve"> atau dengan dukungan </w:t>
            </w:r>
            <w:proofErr w:type="spellStart"/>
            <w:r>
              <w:rPr>
                <w:rFonts w:ascii="Calibri" w:eastAsia="Calibri" w:hAnsi="Calibri" w:cs="Calibri"/>
                <w:lang w:val="id-ID"/>
              </w:rPr>
              <w:t>Abbott</w:t>
            </w:r>
            <w:proofErr w:type="spellEnd"/>
            <w:r>
              <w:rPr>
                <w:rFonts w:ascii="Calibri" w:eastAsia="Calibri" w:hAnsi="Calibri" w:cs="Calibri"/>
                <w:lang w:val="id-ID"/>
              </w:rPr>
              <w:t xml:space="preserve"> diselenggarakan sesuai dengan harapan kita serta mema</w:t>
            </w:r>
            <w:r>
              <w:rPr>
                <w:rFonts w:ascii="Calibri" w:eastAsia="Calibri" w:hAnsi="Calibri" w:cs="Calibri"/>
                <w:lang w:val="id-ID"/>
              </w:rPr>
              <w:t>tuhi hukum dan peraturan yang berlaku.</w:t>
            </w:r>
          </w:p>
          <w:p w14:paraId="7B307807" w14:textId="77777777" w:rsidR="00066763" w:rsidRDefault="004C2A99">
            <w:pPr>
              <w:pStyle w:val="NormalWeb"/>
              <w:ind w:left="30" w:right="30"/>
              <w:rPr>
                <w:rFonts w:ascii="Calibri" w:hAnsi="Calibri" w:cs="Calibri"/>
              </w:rPr>
            </w:pPr>
            <w:r>
              <w:rPr>
                <w:rFonts w:ascii="Calibri" w:eastAsia="Calibri" w:hAnsi="Calibri" w:cs="Calibri"/>
                <w:lang w:val="id-ID"/>
              </w:rPr>
              <w:t>Bacalah bagian Sumber Daya dalam kursus ini untuk tautan ke sumber daya tambahan Kepatuhan Pihak Ketiga, termasuk 3PP.</w:t>
            </w:r>
          </w:p>
        </w:tc>
      </w:tr>
      <w:tr w:rsidR="00066763" w14:paraId="7B30780D" w14:textId="77777777">
        <w:tc>
          <w:tcPr>
            <w:tcW w:w="1353" w:type="dxa"/>
            <w:shd w:val="clear" w:color="auto" w:fill="D9E2F3" w:themeFill="accent1" w:themeFillTint="33"/>
            <w:tcMar>
              <w:top w:w="120" w:type="dxa"/>
              <w:left w:w="180" w:type="dxa"/>
              <w:bottom w:w="120" w:type="dxa"/>
              <w:right w:w="180" w:type="dxa"/>
            </w:tcMar>
            <w:hideMark/>
          </w:tcPr>
          <w:p w14:paraId="7B307809" w14:textId="77777777" w:rsidR="00066763" w:rsidRDefault="004C2A99">
            <w:pPr>
              <w:spacing w:before="30" w:after="30"/>
              <w:ind w:left="30" w:right="30"/>
              <w:rPr>
                <w:rFonts w:ascii="Calibri" w:eastAsia="Times New Roman" w:hAnsi="Calibri" w:cs="Calibri"/>
                <w:sz w:val="16"/>
              </w:rPr>
            </w:pPr>
            <w:hyperlink r:id="rId2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7B30780A" w14:textId="77777777" w:rsidR="00066763" w:rsidRDefault="004C2A99">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0B" w14:textId="77777777" w:rsidR="00066763" w:rsidRDefault="004C2A99">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7B30780C" w14:textId="77777777" w:rsidR="00066763" w:rsidRDefault="004C2A99">
            <w:pPr>
              <w:pStyle w:val="NormalWeb"/>
              <w:ind w:left="30" w:right="30"/>
              <w:rPr>
                <w:rFonts w:ascii="Calibri" w:hAnsi="Calibri" w:cs="Calibri"/>
                <w:lang w:val="es-ES"/>
              </w:rPr>
            </w:pPr>
            <w:r>
              <w:rPr>
                <w:rFonts w:ascii="Calibri" w:eastAsia="Calibri" w:hAnsi="Calibri" w:cs="Calibri"/>
                <w:lang w:val="id-ID"/>
              </w:rPr>
              <w:t>Waspadai adanya tanda bahaya, termasuk:</w:t>
            </w:r>
          </w:p>
        </w:tc>
      </w:tr>
      <w:tr w:rsidR="00066763" w14:paraId="7B307812" w14:textId="77777777">
        <w:tc>
          <w:tcPr>
            <w:tcW w:w="1353" w:type="dxa"/>
            <w:shd w:val="clear" w:color="auto" w:fill="D9E2F3" w:themeFill="accent1" w:themeFillTint="33"/>
            <w:tcMar>
              <w:top w:w="120" w:type="dxa"/>
              <w:left w:w="180" w:type="dxa"/>
              <w:bottom w:w="120" w:type="dxa"/>
              <w:right w:w="180" w:type="dxa"/>
            </w:tcMar>
            <w:hideMark/>
          </w:tcPr>
          <w:p w14:paraId="7B30780E" w14:textId="77777777" w:rsidR="00066763" w:rsidRDefault="004C2A99">
            <w:pPr>
              <w:spacing w:before="30" w:after="30"/>
              <w:ind w:left="30" w:right="30"/>
              <w:rPr>
                <w:rFonts w:ascii="Calibri" w:eastAsia="Times New Roman" w:hAnsi="Calibri" w:cs="Calibri"/>
                <w:sz w:val="16"/>
              </w:rPr>
            </w:pPr>
            <w:hyperlink r:id="rId2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7B30780F" w14:textId="77777777" w:rsidR="00066763" w:rsidRDefault="004C2A99">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10" w14:textId="77777777" w:rsidR="00066763" w:rsidRDefault="004C2A99">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7B307811" w14:textId="77777777" w:rsidR="00066763" w:rsidRDefault="004C2A99">
            <w:pPr>
              <w:pStyle w:val="NormalWeb"/>
              <w:ind w:left="30" w:right="30"/>
              <w:rPr>
                <w:rFonts w:ascii="Calibri" w:hAnsi="Calibri" w:cs="Calibri"/>
                <w:lang w:val="en-IE"/>
              </w:rPr>
            </w:pPr>
            <w:r>
              <w:rPr>
                <w:rFonts w:ascii="Calibri" w:eastAsia="Calibri" w:hAnsi="Calibri" w:cs="Calibri"/>
                <w:lang w:val="id-ID"/>
              </w:rPr>
              <w:t>Ajukan pertanyaan tindak lanjut, termasuk:</w:t>
            </w:r>
          </w:p>
        </w:tc>
      </w:tr>
      <w:tr w:rsidR="00066763" w14:paraId="7B30781B" w14:textId="77777777">
        <w:tc>
          <w:tcPr>
            <w:tcW w:w="1353" w:type="dxa"/>
            <w:shd w:val="clear" w:color="auto" w:fill="D9E2F3" w:themeFill="accent1" w:themeFillTint="33"/>
            <w:tcMar>
              <w:top w:w="120" w:type="dxa"/>
              <w:left w:w="180" w:type="dxa"/>
              <w:bottom w:w="120" w:type="dxa"/>
              <w:right w:w="180" w:type="dxa"/>
            </w:tcMar>
            <w:hideMark/>
          </w:tcPr>
          <w:p w14:paraId="7B307813" w14:textId="77777777" w:rsidR="00066763" w:rsidRDefault="004C2A99">
            <w:pPr>
              <w:spacing w:before="30" w:after="30"/>
              <w:ind w:left="30" w:right="30"/>
              <w:rPr>
                <w:rFonts w:ascii="Calibri" w:eastAsia="Times New Roman" w:hAnsi="Calibri" w:cs="Calibri"/>
                <w:sz w:val="16"/>
              </w:rPr>
            </w:pPr>
            <w:hyperlink r:id="rId2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21</w:t>
              </w:r>
            </w:hyperlink>
            <w:r>
              <w:rPr>
                <w:rFonts w:ascii="Calibri" w:eastAsia="Times New Roman" w:hAnsi="Calibri" w:cs="Calibri"/>
                <w:sz w:val="16"/>
              </w:rPr>
              <w:t xml:space="preserve"> </w:t>
            </w:r>
          </w:p>
          <w:p w14:paraId="7B307814" w14:textId="77777777" w:rsidR="00066763" w:rsidRDefault="004C2A99">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15" w14:textId="77777777" w:rsidR="00066763" w:rsidRDefault="004C2A99">
            <w:pPr>
              <w:pStyle w:val="NormalWeb"/>
              <w:ind w:left="30" w:right="30"/>
              <w:rPr>
                <w:rFonts w:ascii="Calibri" w:hAnsi="Calibri" w:cs="Calibri"/>
                <w:lang w:val="en-IE"/>
              </w:rPr>
            </w:pPr>
            <w:r>
              <w:rPr>
                <w:rFonts w:ascii="Calibri" w:hAnsi="Calibri" w:cs="Calibri"/>
                <w:lang w:val="en-IE"/>
              </w:rPr>
              <w:t xml:space="preserve">Finally, it may be tempting, particularly in the case of third parties, but </w:t>
            </w:r>
            <w:r>
              <w:rPr>
                <w:rFonts w:ascii="Calibri" w:hAnsi="Calibri" w:cs="Calibri"/>
                <w:lang w:val="en-IE"/>
              </w:rPr>
              <w:t xml:space="preserve">also colleagues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7B307816" w14:textId="77777777" w:rsidR="00066763" w:rsidRDefault="004C2A99">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w:t>
            </w:r>
            <w:r>
              <w:rPr>
                <w:rFonts w:ascii="Calibri" w:hAnsi="Calibri" w:cs="Calibri"/>
                <w:lang w:val="en-IE"/>
              </w:rPr>
              <w:t>on’t have time for due diligence.</w:t>
            </w:r>
          </w:p>
          <w:p w14:paraId="7B307817" w14:textId="77777777" w:rsidR="00066763" w:rsidRDefault="004C2A99">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7B307818" w14:textId="77777777" w:rsidR="00066763" w:rsidRDefault="004C2A99">
            <w:pPr>
              <w:pStyle w:val="NormalWeb"/>
              <w:ind w:left="30" w:right="30"/>
              <w:rPr>
                <w:rFonts w:ascii="Calibri" w:hAnsi="Calibri" w:cs="Calibri"/>
                <w:lang w:val="en-IE"/>
              </w:rPr>
            </w:pPr>
            <w:r>
              <w:rPr>
                <w:rFonts w:ascii="Calibri" w:eastAsia="Calibri" w:hAnsi="Calibri" w:cs="Calibri"/>
                <w:lang w:val="id-ID"/>
              </w:rPr>
              <w:t>Terakhir, membenarkan pe</w:t>
            </w:r>
            <w:r>
              <w:rPr>
                <w:rFonts w:ascii="Calibri" w:eastAsia="Calibri" w:hAnsi="Calibri" w:cs="Calibri"/>
                <w:lang w:val="id-ID"/>
              </w:rPr>
              <w:t>rilaku kolega dan mitra bisnis lainnya, terutama pihak ketiga, dapat terlihat lebih mudah.</w:t>
            </w:r>
          </w:p>
          <w:p w14:paraId="7B307819" w14:textId="77777777" w:rsidR="00066763" w:rsidRDefault="004C2A99">
            <w:pPr>
              <w:pStyle w:val="NormalWeb"/>
              <w:ind w:left="30" w:right="30"/>
              <w:rPr>
                <w:rFonts w:ascii="Calibri" w:hAnsi="Calibri" w:cs="Calibri"/>
                <w:lang w:val="en-IE"/>
              </w:rPr>
            </w:pPr>
            <w:r>
              <w:rPr>
                <w:rFonts w:ascii="Calibri" w:eastAsia="Calibri" w:hAnsi="Calibri" w:cs="Calibri"/>
                <w:lang w:val="id-ID"/>
              </w:rPr>
              <w:t>Sebagai contoh, kita dapat membenarkan bahwa mitra bertindak demikian karena dia lebih memahami budaya setempat daripada kita, atau kita dapat menerima pembenaran ko</w:t>
            </w:r>
            <w:r>
              <w:rPr>
                <w:rFonts w:ascii="Calibri" w:eastAsia="Calibri" w:hAnsi="Calibri" w:cs="Calibri"/>
                <w:lang w:val="id-ID"/>
              </w:rPr>
              <w:t>lega bahwa kita tidak punya cukup waktu untuk melaksanakan uji tuntas.</w:t>
            </w:r>
          </w:p>
          <w:p w14:paraId="7B30781A"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Perlu diingat bahwa larangan korupsi yang diterapkan oleh </w:t>
            </w:r>
            <w:proofErr w:type="spellStart"/>
            <w:r>
              <w:rPr>
                <w:rFonts w:ascii="Calibri" w:eastAsia="Calibri" w:hAnsi="Calibri" w:cs="Calibri"/>
                <w:lang w:val="id-ID"/>
              </w:rPr>
              <w:t>Abbott</w:t>
            </w:r>
            <w:proofErr w:type="spellEnd"/>
            <w:r>
              <w:rPr>
                <w:rFonts w:ascii="Calibri" w:eastAsia="Calibri" w:hAnsi="Calibri" w:cs="Calibri"/>
                <w:lang w:val="id-ID"/>
              </w:rPr>
              <w:t xml:space="preserve"> berlaku juga untuk pihak ketiga yang menyelenggarakan bisnis dengan kita, dan bahwa otoritas penegak hukum akan meminta </w:t>
            </w:r>
            <w:proofErr w:type="spellStart"/>
            <w:r>
              <w:rPr>
                <w:rFonts w:ascii="Calibri" w:eastAsia="Calibri" w:hAnsi="Calibri" w:cs="Calibri"/>
                <w:lang w:val="id-ID"/>
              </w:rPr>
              <w:t>Abbott</w:t>
            </w:r>
            <w:proofErr w:type="spellEnd"/>
            <w:r>
              <w:rPr>
                <w:rFonts w:ascii="Calibri" w:eastAsia="Calibri" w:hAnsi="Calibri" w:cs="Calibri"/>
                <w:lang w:val="id-ID"/>
              </w:rPr>
              <w:t xml:space="preserve"> bertanggung jawab atas tindakan mereka.</w:t>
            </w:r>
          </w:p>
        </w:tc>
      </w:tr>
      <w:tr w:rsidR="00066763" w14:paraId="7B30783A" w14:textId="77777777">
        <w:tc>
          <w:tcPr>
            <w:tcW w:w="1353" w:type="dxa"/>
            <w:shd w:val="clear" w:color="auto" w:fill="D9E2F3" w:themeFill="accent1" w:themeFillTint="33"/>
            <w:tcMar>
              <w:top w:w="120" w:type="dxa"/>
              <w:left w:w="180" w:type="dxa"/>
              <w:bottom w:w="120" w:type="dxa"/>
              <w:right w:w="180" w:type="dxa"/>
            </w:tcMar>
            <w:hideMark/>
          </w:tcPr>
          <w:p w14:paraId="7B30781C" w14:textId="77777777" w:rsidR="00066763" w:rsidRDefault="004C2A99">
            <w:pPr>
              <w:spacing w:before="30" w:after="30"/>
              <w:ind w:left="30" w:right="30"/>
              <w:rPr>
                <w:rFonts w:ascii="Calibri" w:eastAsia="Times New Roman" w:hAnsi="Calibri" w:cs="Calibri"/>
                <w:sz w:val="16"/>
              </w:rPr>
            </w:pPr>
            <w:hyperlink r:id="rId2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24</w:t>
              </w:r>
            </w:hyperlink>
            <w:r>
              <w:rPr>
                <w:rFonts w:ascii="Calibri" w:eastAsia="Times New Roman" w:hAnsi="Calibri" w:cs="Calibri"/>
                <w:sz w:val="16"/>
              </w:rPr>
              <w:t xml:space="preserve"> </w:t>
            </w:r>
          </w:p>
          <w:p w14:paraId="7B30781D" w14:textId="77777777" w:rsidR="00066763" w:rsidRDefault="004C2A99">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1E" w14:textId="77777777" w:rsidR="00066763" w:rsidRDefault="004C2A99">
            <w:pPr>
              <w:pStyle w:val="NormalWeb"/>
              <w:ind w:left="30" w:right="30"/>
              <w:rPr>
                <w:rFonts w:ascii="Calibri" w:hAnsi="Calibri" w:cs="Calibri"/>
                <w:lang w:val="en-IE"/>
              </w:rPr>
            </w:pPr>
            <w:r>
              <w:rPr>
                <w:rFonts w:ascii="Calibri" w:hAnsi="Calibri" w:cs="Calibri"/>
                <w:lang w:val="en-IE"/>
              </w:rPr>
              <w:t>Fines and settlements for bribery and corruption – and the cost of investigating and remediating – can be severe.</w:t>
            </w:r>
          </w:p>
          <w:p w14:paraId="7B30781F" w14:textId="77777777" w:rsidR="00066763" w:rsidRDefault="004C2A99">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7B307820" w14:textId="77777777" w:rsidR="00066763" w:rsidRDefault="004C2A99">
            <w:pPr>
              <w:pStyle w:val="NormalWeb"/>
              <w:ind w:left="30" w:right="30"/>
              <w:rPr>
                <w:rFonts w:ascii="Calibri" w:hAnsi="Calibri" w:cs="Calibri"/>
                <w:lang w:val="en-IE"/>
              </w:rPr>
            </w:pPr>
            <w:r>
              <w:rPr>
                <w:rFonts w:ascii="Calibri" w:hAnsi="Calibri" w:cs="Calibri"/>
                <w:lang w:val="en-IE"/>
              </w:rPr>
              <w:t>NOVARTIS</w:t>
            </w:r>
          </w:p>
          <w:p w14:paraId="7B307821" w14:textId="77777777" w:rsidR="00066763" w:rsidRDefault="004C2A99">
            <w:pPr>
              <w:pStyle w:val="NormalWeb"/>
              <w:ind w:left="30" w:right="30"/>
              <w:rPr>
                <w:rFonts w:ascii="Calibri" w:hAnsi="Calibri" w:cs="Calibri"/>
                <w:lang w:val="en-IE"/>
              </w:rPr>
            </w:pPr>
            <w:r>
              <w:rPr>
                <w:rFonts w:ascii="Calibri" w:hAnsi="Calibri" w:cs="Calibri"/>
                <w:lang w:val="en-IE"/>
              </w:rPr>
              <w:t>NOVARTIS AG</w:t>
            </w:r>
          </w:p>
          <w:p w14:paraId="7B307822" w14:textId="77777777" w:rsidR="00066763" w:rsidRDefault="004C2A99">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w:t>
            </w:r>
            <w:r>
              <w:rPr>
                <w:rFonts w:ascii="Calibri" w:hAnsi="Calibri" w:cs="Calibri"/>
                <w:lang w:val="en-IE"/>
              </w:rPr>
              <w:t xml:space="preserve">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w:t>
            </w:r>
            <w:r>
              <w:rPr>
                <w:rFonts w:ascii="Calibri" w:hAnsi="Calibri" w:cs="Calibri"/>
                <w:lang w:val="en-IE"/>
              </w:rPr>
              <w:t xml:space="preserve"> to falsely record improper payments and similar conduct.</w:t>
            </w:r>
          </w:p>
          <w:p w14:paraId="7B307823" w14:textId="77777777" w:rsidR="00066763" w:rsidRDefault="004C2A99">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7B307824" w14:textId="77777777" w:rsidR="00066763" w:rsidRDefault="004C2A99">
            <w:pPr>
              <w:pStyle w:val="NormalWeb"/>
              <w:ind w:left="30" w:right="30"/>
              <w:rPr>
                <w:rFonts w:ascii="Calibri" w:hAnsi="Calibri" w:cs="Calibri"/>
                <w:lang w:val="fr-FR"/>
              </w:rPr>
            </w:pPr>
            <w:r>
              <w:rPr>
                <w:rFonts w:ascii="Calibri" w:hAnsi="Calibri" w:cs="Calibri"/>
                <w:lang w:val="fr-FR"/>
              </w:rPr>
              <w:t>ALEXION PHARMACEUTICALS</w:t>
            </w:r>
          </w:p>
          <w:p w14:paraId="7B307825" w14:textId="77777777" w:rsidR="00066763" w:rsidRDefault="004C2A99">
            <w:pPr>
              <w:pStyle w:val="NormalWeb"/>
              <w:ind w:left="30" w:right="30"/>
              <w:rPr>
                <w:rFonts w:ascii="Calibri" w:hAnsi="Calibri" w:cs="Calibri"/>
                <w:lang w:val="en-IE"/>
              </w:rPr>
            </w:pPr>
            <w:r>
              <w:rPr>
                <w:rFonts w:ascii="Calibri" w:hAnsi="Calibri" w:cs="Calibri"/>
                <w:lang w:val="en-IE"/>
              </w:rPr>
              <w:t>ALEXION PHARMACEUTICALS</w:t>
            </w:r>
          </w:p>
          <w:p w14:paraId="7B307826" w14:textId="77777777" w:rsidR="00066763" w:rsidRDefault="004C2A99">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charges that it violated the books and records and internal accounting controls provisions of the FCPA. Two Alexion subsidiaries allegedly made payments to foreign governm</w:t>
            </w:r>
            <w:r>
              <w:rPr>
                <w:rFonts w:ascii="Calibri" w:hAnsi="Calibri" w:cs="Calibri"/>
                <w:lang w:val="en-IE"/>
              </w:rPr>
              <w:t xml:space="preserve">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7B307827" w14:textId="77777777" w:rsidR="00066763" w:rsidRDefault="004C2A99">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7B307828" w14:textId="77777777" w:rsidR="00066763" w:rsidRDefault="004C2A99">
            <w:pPr>
              <w:pStyle w:val="NormalWeb"/>
              <w:ind w:left="30" w:right="30"/>
              <w:rPr>
                <w:rFonts w:ascii="Calibri" w:hAnsi="Calibri" w:cs="Calibri"/>
                <w:lang w:val="en-IE"/>
              </w:rPr>
            </w:pPr>
            <w:r>
              <w:rPr>
                <w:rFonts w:ascii="Calibri" w:hAnsi="Calibri" w:cs="Calibri"/>
                <w:lang w:val="en-IE"/>
              </w:rPr>
              <w:t>FRESENIUS MEDICAL CARE (FMC)</w:t>
            </w:r>
          </w:p>
          <w:p w14:paraId="7B307829" w14:textId="77777777" w:rsidR="00066763" w:rsidRDefault="004C2A99">
            <w:pPr>
              <w:pStyle w:val="NormalWeb"/>
              <w:ind w:left="30" w:right="30"/>
              <w:rPr>
                <w:rFonts w:ascii="Calibri" w:hAnsi="Calibri" w:cs="Calibri"/>
                <w:lang w:val="en-IE"/>
              </w:rPr>
            </w:pPr>
            <w:r>
              <w:rPr>
                <w:rFonts w:ascii="Calibri" w:hAnsi="Calibri" w:cs="Calibri"/>
                <w:lang w:val="en-IE"/>
              </w:rPr>
              <w:t>FRESENIUS MEDICAL CARE (FMC)</w:t>
            </w:r>
          </w:p>
          <w:p w14:paraId="7B30782A" w14:textId="77777777" w:rsidR="00066763" w:rsidRDefault="004C2A99">
            <w:pPr>
              <w:pStyle w:val="NormalWeb"/>
              <w:ind w:left="30" w:right="30"/>
              <w:rPr>
                <w:rFonts w:ascii="Calibri" w:hAnsi="Calibri" w:cs="Calibri"/>
                <w:lang w:val="en-IE"/>
              </w:rPr>
            </w:pPr>
            <w:r>
              <w:rPr>
                <w:rFonts w:ascii="Calibri" w:hAnsi="Calibri" w:cs="Calibri"/>
                <w:lang w:val="en-IE"/>
              </w:rPr>
              <w:t>In 2019, FMC, a provider of dialysis equipme</w:t>
            </w:r>
            <w:r>
              <w:rPr>
                <w:rFonts w:ascii="Calibri" w:hAnsi="Calibri" w:cs="Calibri"/>
                <w:lang w:val="en-IE"/>
              </w:rPr>
              <w:t xml:space="preserv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w:t>
            </w:r>
            <w:r>
              <w:rPr>
                <w:rFonts w:ascii="Calibri" w:hAnsi="Calibri" w:cs="Calibri"/>
                <w:lang w:val="en-IE"/>
              </w:rPr>
              <w:t>ervices industry, resulting in profits of over $140 million. Improper payments were made through a variety of schemes, including using sham consulting contracts, falsifying documents, and funnelling bribes through a system of third-party intermediaries.</w:t>
            </w:r>
          </w:p>
          <w:p w14:paraId="7B30782B" w14:textId="77777777" w:rsidR="00066763" w:rsidRDefault="004C2A99">
            <w:pPr>
              <w:pStyle w:val="NormalWeb"/>
              <w:ind w:left="30" w:right="30"/>
              <w:rPr>
                <w:rFonts w:ascii="Calibri" w:hAnsi="Calibri" w:cs="Calibri"/>
              </w:rPr>
            </w:pPr>
            <w:proofErr w:type="spellStart"/>
            <w:r>
              <w:rPr>
                <w:rFonts w:ascii="Calibri" w:hAnsi="Calibri" w:cs="Calibri"/>
              </w:rPr>
              <w:t>So</w:t>
            </w:r>
            <w:r>
              <w:rPr>
                <w:rFonts w:ascii="Calibri" w:hAnsi="Calibri" w:cs="Calibri"/>
              </w:rPr>
              <w:t>urce</w:t>
            </w:r>
            <w:proofErr w:type="spellEnd"/>
            <w:r>
              <w:rPr>
                <w:rFonts w:ascii="Calibri" w:hAnsi="Calibri" w:cs="Calibri"/>
              </w:rPr>
              <w:t xml:space="preserve"> </w:t>
            </w:r>
            <w:hyperlink r:id="rId33" w:tgtFrame="_blank" w:history="1">
              <w:r>
                <w:rPr>
                  <w:rStyle w:val="Hyperlink"/>
                  <w:rFonts w:ascii="Calibri" w:hAnsi="Calibri" w:cs="Calibri"/>
                </w:rPr>
                <w:t>www.justice.gov</w:t>
              </w:r>
            </w:hyperlink>
          </w:p>
        </w:tc>
        <w:tc>
          <w:tcPr>
            <w:tcW w:w="6000" w:type="dxa"/>
            <w:vAlign w:val="center"/>
          </w:tcPr>
          <w:p w14:paraId="7B30782C" w14:textId="77777777" w:rsidR="00066763" w:rsidRDefault="004C2A99">
            <w:pPr>
              <w:pStyle w:val="NormalWeb"/>
              <w:ind w:left="30" w:right="30"/>
              <w:rPr>
                <w:rFonts w:ascii="Calibri" w:hAnsi="Calibri" w:cs="Calibri"/>
              </w:rPr>
            </w:pPr>
            <w:r>
              <w:rPr>
                <w:rFonts w:ascii="Calibri" w:eastAsia="Calibri" w:hAnsi="Calibri" w:cs="Calibri"/>
                <w:lang w:val="id-ID"/>
              </w:rPr>
              <w:t>Denda dan biaya penyelesaian akibat penyuapan dan korupsi – serta biaya penyelidikan dan remediasi – dapat berjumlah besar.</w:t>
            </w:r>
          </w:p>
          <w:p w14:paraId="7B30782D" w14:textId="77777777" w:rsidR="00066763" w:rsidRDefault="004C2A99">
            <w:pPr>
              <w:pStyle w:val="NormalWeb"/>
              <w:ind w:left="30" w:right="30"/>
              <w:rPr>
                <w:rFonts w:ascii="Calibri" w:hAnsi="Calibri" w:cs="Calibri"/>
              </w:rPr>
            </w:pPr>
            <w:r>
              <w:rPr>
                <w:rFonts w:ascii="Calibri" w:eastAsia="Calibri" w:hAnsi="Calibri" w:cs="Calibri"/>
                <w:lang w:val="id-ID"/>
              </w:rPr>
              <w:t xml:space="preserve">KLIK TANDA PANAH KE BAWAH </w:t>
            </w:r>
            <w:r>
              <w:rPr>
                <w:rFonts w:ascii="Calibri" w:eastAsia="Calibri" w:hAnsi="Calibri" w:cs="Calibri"/>
                <w:lang w:val="id-ID"/>
              </w:rPr>
              <w:t>UNTUK MELIHAT BEBERAPA CONTOH TERBARU TERKAIT PENYELIDIKAN DAN TUNTUTAN TERHADAP PERUSAHAAN PERAWATAN KESEHATAN AKIBAT PRAKTIK YANG KORUP.</w:t>
            </w:r>
          </w:p>
          <w:p w14:paraId="7B30782E" w14:textId="77777777" w:rsidR="00066763" w:rsidRDefault="004C2A99">
            <w:pPr>
              <w:pStyle w:val="NormalWeb"/>
              <w:ind w:left="30" w:right="30"/>
              <w:rPr>
                <w:rFonts w:ascii="Calibri" w:hAnsi="Calibri" w:cs="Calibri"/>
              </w:rPr>
            </w:pPr>
            <w:r>
              <w:rPr>
                <w:rFonts w:ascii="Calibri" w:eastAsia="Calibri" w:hAnsi="Calibri" w:cs="Calibri"/>
                <w:lang w:val="id-ID"/>
              </w:rPr>
              <w:t>NOVARTIS</w:t>
            </w:r>
          </w:p>
          <w:p w14:paraId="7B30782F" w14:textId="77777777" w:rsidR="00066763" w:rsidRDefault="004C2A99">
            <w:pPr>
              <w:pStyle w:val="NormalWeb"/>
              <w:ind w:left="30" w:right="30"/>
              <w:rPr>
                <w:rFonts w:ascii="Calibri" w:hAnsi="Calibri" w:cs="Calibri"/>
              </w:rPr>
            </w:pPr>
            <w:r>
              <w:rPr>
                <w:rFonts w:ascii="Calibri" w:eastAsia="Calibri" w:hAnsi="Calibri" w:cs="Calibri"/>
                <w:lang w:val="id-ID"/>
              </w:rPr>
              <w:t>NOVARTIS AG</w:t>
            </w:r>
          </w:p>
          <w:p w14:paraId="7B307830" w14:textId="77777777" w:rsidR="00066763" w:rsidRDefault="004C2A99">
            <w:pPr>
              <w:pStyle w:val="NormalWeb"/>
              <w:ind w:left="30" w:right="30"/>
              <w:rPr>
                <w:rFonts w:ascii="Calibri" w:hAnsi="Calibri" w:cs="Calibri"/>
                <w:lang w:val="id-ID"/>
              </w:rPr>
            </w:pPr>
            <w:r>
              <w:rPr>
                <w:rFonts w:ascii="Calibri" w:eastAsia="Calibri" w:hAnsi="Calibri" w:cs="Calibri"/>
                <w:lang w:val="id-ID"/>
              </w:rPr>
              <w:t xml:space="preserve">Pada tahun 2020, perusahaan farmasi dan perawatan kesehatan global, </w:t>
            </w:r>
            <w:proofErr w:type="spellStart"/>
            <w:r>
              <w:rPr>
                <w:rFonts w:ascii="Calibri" w:eastAsia="Calibri" w:hAnsi="Calibri" w:cs="Calibri"/>
                <w:lang w:val="id-ID"/>
              </w:rPr>
              <w:t>Novartis</w:t>
            </w:r>
            <w:proofErr w:type="spellEnd"/>
            <w:r>
              <w:rPr>
                <w:rFonts w:ascii="Calibri" w:eastAsia="Calibri" w:hAnsi="Calibri" w:cs="Calibri"/>
                <w:lang w:val="id-ID"/>
              </w:rPr>
              <w:t xml:space="preserve"> AG, dan mantan anak perusahaannya </w:t>
            </w:r>
            <w:proofErr w:type="spellStart"/>
            <w:r>
              <w:rPr>
                <w:rFonts w:ascii="Calibri" w:eastAsia="Calibri" w:hAnsi="Calibri" w:cs="Calibri"/>
                <w:lang w:val="id-ID"/>
              </w:rPr>
              <w:t>Alcon</w:t>
            </w:r>
            <w:proofErr w:type="spellEnd"/>
            <w:r>
              <w:rPr>
                <w:rFonts w:ascii="Calibri" w:eastAsia="Calibri" w:hAnsi="Calibri" w:cs="Calibri"/>
                <w:lang w:val="id-ID"/>
              </w:rPr>
              <w:t xml:space="preserve"> setuju untuk membayar total gabungan lebih dari </w:t>
            </w:r>
            <w:r>
              <w:rPr>
                <w:rFonts w:ascii="Calibri" w:eastAsia="Calibri" w:hAnsi="Calibri" w:cs="Calibri"/>
                <w:b/>
                <w:bCs/>
                <w:lang w:val="id-ID"/>
              </w:rPr>
              <w:t>$233 juta</w:t>
            </w:r>
            <w:r>
              <w:rPr>
                <w:rFonts w:ascii="Calibri" w:eastAsia="Calibri" w:hAnsi="Calibri" w:cs="Calibri"/>
                <w:lang w:val="id-ID"/>
              </w:rPr>
              <w:t xml:space="preserve"> sebagai sanksi pidana moneter untuk menyelesaikan penyelidikan departemen atas ad</w:t>
            </w:r>
            <w:r>
              <w:rPr>
                <w:rFonts w:ascii="Calibri" w:eastAsia="Calibri" w:hAnsi="Calibri" w:cs="Calibri"/>
                <w:lang w:val="id-ID"/>
              </w:rPr>
              <w:t>anya pelanggaran FCPA yang timbul dari tindakan di beberapa yurisdiksi. Resolusi tersebut muncul akibat dari upaya untuk menyuap karyawan dan melakukan pencatatan palsu atas pembayaran yang tidak pantas serta tindakan serupa.</w:t>
            </w:r>
          </w:p>
          <w:p w14:paraId="7B307831"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Sumber </w:t>
            </w:r>
            <w:hyperlink r:id="rId34" w:tgtFrame="_blank" w:history="1">
              <w:r>
                <w:rPr>
                  <w:rFonts w:ascii="Calibri" w:eastAsia="Calibri" w:hAnsi="Calibri" w:cs="Calibri"/>
                  <w:color w:val="0000FF"/>
                  <w:u w:val="single"/>
                  <w:lang w:val="id-ID"/>
                </w:rPr>
                <w:t>www.justice.gov</w:t>
              </w:r>
            </w:hyperlink>
          </w:p>
          <w:p w14:paraId="7B307832" w14:textId="77777777" w:rsidR="00066763" w:rsidRDefault="004C2A99">
            <w:pPr>
              <w:pStyle w:val="NormalWeb"/>
              <w:ind w:left="30" w:right="30"/>
              <w:rPr>
                <w:rFonts w:ascii="Calibri" w:hAnsi="Calibri" w:cs="Calibri"/>
                <w:lang w:val="en-IE"/>
              </w:rPr>
            </w:pPr>
            <w:r>
              <w:rPr>
                <w:rFonts w:ascii="Calibri" w:eastAsia="Calibri" w:hAnsi="Calibri" w:cs="Calibri"/>
                <w:lang w:val="id-ID"/>
              </w:rPr>
              <w:t>ALEXION PHARMACEUTICALS</w:t>
            </w:r>
          </w:p>
          <w:p w14:paraId="7B307833" w14:textId="77777777" w:rsidR="00066763" w:rsidRDefault="004C2A99">
            <w:pPr>
              <w:pStyle w:val="NormalWeb"/>
              <w:ind w:left="30" w:right="30"/>
              <w:rPr>
                <w:rFonts w:ascii="Calibri" w:hAnsi="Calibri" w:cs="Calibri"/>
                <w:lang w:val="en-IE"/>
              </w:rPr>
            </w:pPr>
            <w:r>
              <w:rPr>
                <w:rFonts w:ascii="Calibri" w:eastAsia="Calibri" w:hAnsi="Calibri" w:cs="Calibri"/>
                <w:lang w:val="id-ID"/>
              </w:rPr>
              <w:t>ALEXION PHARMACEUTICALS</w:t>
            </w:r>
          </w:p>
          <w:p w14:paraId="7B307834" w14:textId="77777777" w:rsidR="00066763" w:rsidRDefault="004C2A99">
            <w:pPr>
              <w:pStyle w:val="NormalWeb"/>
              <w:ind w:left="30" w:right="30"/>
              <w:rPr>
                <w:rFonts w:ascii="Calibri" w:hAnsi="Calibri" w:cs="Calibri"/>
                <w:lang w:val="id-ID"/>
              </w:rPr>
            </w:pPr>
            <w:r>
              <w:rPr>
                <w:rFonts w:ascii="Calibri" w:eastAsia="Calibri" w:hAnsi="Calibri" w:cs="Calibri"/>
                <w:lang w:val="id-ID"/>
              </w:rPr>
              <w:t xml:space="preserve">Pada tahun 2020, </w:t>
            </w:r>
            <w:proofErr w:type="spellStart"/>
            <w:r>
              <w:rPr>
                <w:rFonts w:ascii="Calibri" w:eastAsia="Calibri" w:hAnsi="Calibri" w:cs="Calibri"/>
                <w:lang w:val="id-ID"/>
              </w:rPr>
              <w:t>Alexion</w:t>
            </w:r>
            <w:proofErr w:type="spellEnd"/>
            <w:r>
              <w:rPr>
                <w:rFonts w:ascii="Calibri" w:eastAsia="Calibri" w:hAnsi="Calibri" w:cs="Calibri"/>
                <w:lang w:val="id-ID"/>
              </w:rPr>
              <w:t xml:space="preserve"> </w:t>
            </w:r>
            <w:proofErr w:type="spellStart"/>
            <w:r>
              <w:rPr>
                <w:rFonts w:ascii="Calibri" w:eastAsia="Calibri" w:hAnsi="Calibri" w:cs="Calibri"/>
                <w:lang w:val="id-ID"/>
              </w:rPr>
              <w:t>Pharmaceuticals</w:t>
            </w:r>
            <w:proofErr w:type="spellEnd"/>
            <w:r>
              <w:rPr>
                <w:rFonts w:ascii="Calibri" w:eastAsia="Calibri" w:hAnsi="Calibri" w:cs="Calibri"/>
                <w:lang w:val="id-ID"/>
              </w:rPr>
              <w:t xml:space="preserve"> </w:t>
            </w:r>
            <w:proofErr w:type="spellStart"/>
            <w:r>
              <w:rPr>
                <w:rFonts w:ascii="Calibri" w:eastAsia="Calibri" w:hAnsi="Calibri" w:cs="Calibri"/>
                <w:lang w:val="id-ID"/>
              </w:rPr>
              <w:t>Inc</w:t>
            </w:r>
            <w:proofErr w:type="spellEnd"/>
            <w:r>
              <w:rPr>
                <w:rFonts w:ascii="Calibri" w:eastAsia="Calibri" w:hAnsi="Calibri" w:cs="Calibri"/>
                <w:lang w:val="id-ID"/>
              </w:rPr>
              <w:t xml:space="preserve">. setuju untuk membayar lebih dari </w:t>
            </w:r>
            <w:r>
              <w:rPr>
                <w:rFonts w:ascii="Calibri" w:eastAsia="Calibri" w:hAnsi="Calibri" w:cs="Calibri"/>
                <w:b/>
                <w:bCs/>
                <w:lang w:val="id-ID"/>
              </w:rPr>
              <w:t>$21 juta</w:t>
            </w:r>
            <w:r>
              <w:rPr>
                <w:rFonts w:ascii="Calibri" w:eastAsia="Calibri" w:hAnsi="Calibri" w:cs="Calibri"/>
                <w:lang w:val="id-ID"/>
              </w:rPr>
              <w:t xml:space="preserve"> untuk memenuhi tuntutan akibat pelanggaran</w:t>
            </w:r>
            <w:r>
              <w:rPr>
                <w:rFonts w:ascii="Calibri" w:eastAsia="Calibri" w:hAnsi="Calibri" w:cs="Calibri"/>
                <w:lang w:val="id-ID"/>
              </w:rPr>
              <w:t xml:space="preserve"> ketentuan pengawasan akuntansi internal serta pembukuan dan catatan yang tertuang dalam FCPA. Dua anak perusahaan </w:t>
            </w:r>
            <w:proofErr w:type="spellStart"/>
            <w:r>
              <w:rPr>
                <w:rFonts w:ascii="Calibri" w:eastAsia="Calibri" w:hAnsi="Calibri" w:cs="Calibri"/>
                <w:lang w:val="id-ID"/>
              </w:rPr>
              <w:t>Alexion</w:t>
            </w:r>
            <w:proofErr w:type="spellEnd"/>
            <w:r>
              <w:rPr>
                <w:rFonts w:ascii="Calibri" w:eastAsia="Calibri" w:hAnsi="Calibri" w:cs="Calibri"/>
                <w:lang w:val="id-ID"/>
              </w:rPr>
              <w:t xml:space="preserve"> diduga melakukan pembayaran kepada pejabat pemerintah luar negeri agar memperoleh perlakuan yang menguntungkan.</w:t>
            </w:r>
          </w:p>
          <w:p w14:paraId="7B307835"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Sumber </w:t>
            </w:r>
            <w:hyperlink r:id="rId35" w:tgtFrame="_blank" w:history="1">
              <w:r>
                <w:rPr>
                  <w:rFonts w:ascii="Calibri" w:eastAsia="Calibri" w:hAnsi="Calibri" w:cs="Calibri"/>
                  <w:color w:val="0000FF"/>
                  <w:u w:val="single"/>
                  <w:lang w:val="id-ID"/>
                </w:rPr>
                <w:t>www.justice.gov</w:t>
              </w:r>
            </w:hyperlink>
          </w:p>
          <w:p w14:paraId="7B307836" w14:textId="77777777" w:rsidR="00066763" w:rsidRDefault="004C2A99">
            <w:pPr>
              <w:pStyle w:val="NormalWeb"/>
              <w:ind w:left="30" w:right="30"/>
              <w:rPr>
                <w:rFonts w:ascii="Calibri" w:hAnsi="Calibri" w:cs="Calibri"/>
                <w:lang w:val="en-IE"/>
              </w:rPr>
            </w:pPr>
            <w:r>
              <w:rPr>
                <w:rFonts w:ascii="Calibri" w:eastAsia="Calibri" w:hAnsi="Calibri" w:cs="Calibri"/>
                <w:lang w:val="id-ID"/>
              </w:rPr>
              <w:t>FRESENIUS MEDICAL CARE (FMC)</w:t>
            </w:r>
          </w:p>
          <w:p w14:paraId="7B307837" w14:textId="77777777" w:rsidR="00066763" w:rsidRDefault="004C2A99">
            <w:pPr>
              <w:pStyle w:val="NormalWeb"/>
              <w:ind w:left="30" w:right="30"/>
              <w:rPr>
                <w:rFonts w:ascii="Calibri" w:hAnsi="Calibri" w:cs="Calibri"/>
                <w:lang w:val="en-IE"/>
              </w:rPr>
            </w:pPr>
            <w:r>
              <w:rPr>
                <w:rFonts w:ascii="Calibri" w:eastAsia="Calibri" w:hAnsi="Calibri" w:cs="Calibri"/>
                <w:lang w:val="id-ID"/>
              </w:rPr>
              <w:t>FRESENIUS MEDICAL CARE (FMC)</w:t>
            </w:r>
          </w:p>
          <w:p w14:paraId="7B307838" w14:textId="77777777" w:rsidR="00066763" w:rsidRDefault="004C2A99">
            <w:pPr>
              <w:pStyle w:val="NormalWeb"/>
              <w:ind w:left="30" w:right="30"/>
              <w:rPr>
                <w:rFonts w:ascii="Calibri" w:hAnsi="Calibri" w:cs="Calibri"/>
                <w:lang w:val="id-ID"/>
              </w:rPr>
            </w:pPr>
            <w:r>
              <w:rPr>
                <w:rFonts w:ascii="Calibri" w:eastAsia="Calibri" w:hAnsi="Calibri" w:cs="Calibri"/>
                <w:lang w:val="id-ID"/>
              </w:rPr>
              <w:t xml:space="preserve">Pada tahun 2019, FMC, penyedia peralatan dan layanan dialisis, membayar sebesar </w:t>
            </w:r>
            <w:r>
              <w:rPr>
                <w:rFonts w:ascii="Calibri" w:eastAsia="Calibri" w:hAnsi="Calibri" w:cs="Calibri"/>
                <w:b/>
                <w:bCs/>
                <w:lang w:val="id-ID"/>
              </w:rPr>
              <w:t>$231 juta</w:t>
            </w:r>
            <w:r>
              <w:rPr>
                <w:rFonts w:ascii="Calibri" w:eastAsia="Calibri" w:hAnsi="Calibri" w:cs="Calibri"/>
                <w:lang w:val="id-ID"/>
              </w:rPr>
              <w:t xml:space="preserve"> AS untuk melunasi pe</w:t>
            </w:r>
            <w:r>
              <w:rPr>
                <w:rFonts w:ascii="Calibri" w:eastAsia="Calibri" w:hAnsi="Calibri" w:cs="Calibri"/>
                <w:lang w:val="id-ID"/>
              </w:rPr>
              <w:t>nyelidikan terkait pelanggaran FCPA di setidaknya 17 negara. Karyawan FMC menyuap pejabat pemerintah dan pihak lain sebesar hampir $30 miliar agar mendapatkan keunggulan kompetitif dalam industri layanan kesehatan, yang menghasilkan keuntungan lebih dari $</w:t>
            </w:r>
            <w:r>
              <w:rPr>
                <w:rFonts w:ascii="Calibri" w:eastAsia="Calibri" w:hAnsi="Calibri" w:cs="Calibri"/>
                <w:lang w:val="id-ID"/>
              </w:rPr>
              <w:t>140 miliar. Pembayaran tidak pantas dilakukan melalui beragam skema, termasuk dengan penipuan kontrak konsultasi, pemalsuan dokumen, dan penyaluran suap melalui sistem perantara pihak ketiga.</w:t>
            </w:r>
          </w:p>
          <w:p w14:paraId="7B307839" w14:textId="77777777" w:rsidR="00066763" w:rsidRDefault="004C2A99">
            <w:pPr>
              <w:pStyle w:val="NormalWeb"/>
              <w:ind w:left="30" w:right="30"/>
              <w:rPr>
                <w:rFonts w:ascii="Calibri" w:hAnsi="Calibri" w:cs="Calibri"/>
              </w:rPr>
            </w:pPr>
            <w:r>
              <w:rPr>
                <w:rFonts w:ascii="Calibri" w:eastAsia="Calibri" w:hAnsi="Calibri" w:cs="Calibri"/>
                <w:lang w:val="id-ID"/>
              </w:rPr>
              <w:t xml:space="preserve">Sumber </w:t>
            </w:r>
            <w:hyperlink r:id="rId36" w:tgtFrame="_blank" w:history="1">
              <w:r>
                <w:rPr>
                  <w:rFonts w:ascii="Calibri" w:eastAsia="Calibri" w:hAnsi="Calibri" w:cs="Calibri"/>
                  <w:color w:val="0000FF"/>
                  <w:u w:val="single"/>
                  <w:lang w:val="id-ID"/>
                </w:rPr>
                <w:t>www.jus</w:t>
              </w:r>
              <w:r>
                <w:rPr>
                  <w:rFonts w:ascii="Calibri" w:eastAsia="Calibri" w:hAnsi="Calibri" w:cs="Calibri"/>
                  <w:color w:val="0000FF"/>
                  <w:u w:val="single"/>
                  <w:lang w:val="id-ID"/>
                </w:rPr>
                <w:t>tice.gov</w:t>
              </w:r>
            </w:hyperlink>
          </w:p>
        </w:tc>
      </w:tr>
      <w:tr w:rsidR="00066763" w14:paraId="7B30783F" w14:textId="77777777">
        <w:tc>
          <w:tcPr>
            <w:tcW w:w="1353" w:type="dxa"/>
            <w:shd w:val="clear" w:color="auto" w:fill="D9E2F3" w:themeFill="accent1" w:themeFillTint="33"/>
            <w:tcMar>
              <w:top w:w="120" w:type="dxa"/>
              <w:left w:w="180" w:type="dxa"/>
              <w:bottom w:w="120" w:type="dxa"/>
              <w:right w:w="180" w:type="dxa"/>
            </w:tcMar>
            <w:hideMark/>
          </w:tcPr>
          <w:p w14:paraId="7B30783B" w14:textId="77777777" w:rsidR="00066763" w:rsidRDefault="004C2A99">
            <w:pPr>
              <w:spacing w:before="30" w:after="30"/>
              <w:ind w:left="30" w:right="30"/>
              <w:rPr>
                <w:rFonts w:ascii="Calibri" w:eastAsia="Times New Roman" w:hAnsi="Calibri" w:cs="Calibri"/>
                <w:sz w:val="16"/>
              </w:rPr>
            </w:pPr>
            <w:hyperlink r:id="rId3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26</w:t>
              </w:r>
            </w:hyperlink>
            <w:r>
              <w:rPr>
                <w:rFonts w:ascii="Calibri" w:eastAsia="Times New Roman" w:hAnsi="Calibri" w:cs="Calibri"/>
                <w:sz w:val="16"/>
              </w:rPr>
              <w:t xml:space="preserve"> </w:t>
            </w:r>
          </w:p>
          <w:p w14:paraId="7B30783C" w14:textId="77777777" w:rsidR="00066763" w:rsidRDefault="004C2A99">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3D" w14:textId="77777777" w:rsidR="00066763" w:rsidRDefault="004C2A99">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9" w:tgtFrame="_blank" w:history="1">
              <w:r>
                <w:rPr>
                  <w:rStyle w:val="Hyperlink"/>
                  <w:rFonts w:ascii="Calibri" w:hAnsi="Calibri" w:cs="Calibri"/>
                </w:rPr>
                <w:t>www.sec.gov</w:t>
              </w:r>
            </w:hyperlink>
          </w:p>
        </w:tc>
        <w:tc>
          <w:tcPr>
            <w:tcW w:w="6000" w:type="dxa"/>
            <w:vAlign w:val="center"/>
          </w:tcPr>
          <w:p w14:paraId="7B30783E" w14:textId="77777777" w:rsidR="00066763" w:rsidRDefault="004C2A99">
            <w:pPr>
              <w:pStyle w:val="NormalWeb"/>
              <w:ind w:left="30" w:right="30"/>
              <w:rPr>
                <w:rFonts w:ascii="Calibri" w:hAnsi="Calibri" w:cs="Calibri"/>
              </w:rPr>
            </w:pPr>
            <w:r>
              <w:rPr>
                <w:rFonts w:ascii="Calibri" w:eastAsia="Calibri" w:hAnsi="Calibri" w:cs="Calibri"/>
                <w:lang w:val="id-ID"/>
              </w:rPr>
              <w:t xml:space="preserve">Sumber </w:t>
            </w:r>
            <w:hyperlink r:id="rId40" w:tgtFrame="_blank" w:history="1">
              <w:r>
                <w:rPr>
                  <w:rFonts w:ascii="Calibri" w:eastAsia="Calibri" w:hAnsi="Calibri" w:cs="Calibri"/>
                  <w:color w:val="0000FF"/>
                  <w:u w:val="single"/>
                  <w:lang w:val="id-ID"/>
                </w:rPr>
                <w:t>www.sec.gov</w:t>
              </w:r>
            </w:hyperlink>
          </w:p>
        </w:tc>
      </w:tr>
      <w:tr w:rsidR="00066763" w14:paraId="7B30786A" w14:textId="77777777">
        <w:tc>
          <w:tcPr>
            <w:tcW w:w="1353" w:type="dxa"/>
            <w:shd w:val="clear" w:color="auto" w:fill="D9E2F3" w:themeFill="accent1" w:themeFillTint="33"/>
            <w:tcMar>
              <w:top w:w="120" w:type="dxa"/>
              <w:left w:w="180" w:type="dxa"/>
              <w:bottom w:w="120" w:type="dxa"/>
              <w:right w:w="180" w:type="dxa"/>
            </w:tcMar>
            <w:hideMark/>
          </w:tcPr>
          <w:p w14:paraId="7B307840" w14:textId="77777777" w:rsidR="00066763" w:rsidRDefault="004C2A99">
            <w:pPr>
              <w:spacing w:before="30" w:after="30"/>
              <w:ind w:left="30" w:right="30"/>
              <w:rPr>
                <w:rFonts w:ascii="Calibri" w:eastAsia="Times New Roman" w:hAnsi="Calibri" w:cs="Calibri"/>
                <w:sz w:val="16"/>
              </w:rPr>
            </w:pPr>
            <w:hyperlink r:id="rId4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27</w:t>
              </w:r>
            </w:hyperlink>
            <w:r>
              <w:rPr>
                <w:rFonts w:ascii="Calibri" w:eastAsia="Times New Roman" w:hAnsi="Calibri" w:cs="Calibri"/>
                <w:sz w:val="16"/>
              </w:rPr>
              <w:t xml:space="preserve"> </w:t>
            </w:r>
          </w:p>
          <w:p w14:paraId="7B307841" w14:textId="77777777" w:rsidR="00066763" w:rsidRDefault="004C2A99">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42" w14:textId="77777777" w:rsidR="00066763" w:rsidRDefault="004C2A99">
            <w:pPr>
              <w:pStyle w:val="NormalWeb"/>
              <w:ind w:left="30" w:right="30"/>
              <w:rPr>
                <w:rFonts w:ascii="Calibri" w:hAnsi="Calibri" w:cs="Calibri"/>
                <w:lang w:val="en-IE"/>
              </w:rPr>
            </w:pPr>
            <w:r>
              <w:rPr>
                <w:rFonts w:ascii="Calibri" w:hAnsi="Calibri" w:cs="Calibri"/>
                <w:lang w:val="en-IE"/>
              </w:rPr>
              <w:t>Click the arrow to begin your review.</w:t>
            </w:r>
          </w:p>
          <w:p w14:paraId="7B307843"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844" w14:textId="77777777" w:rsidR="00066763" w:rsidRDefault="004C2A99">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7B307845" w14:textId="77777777" w:rsidR="00066763" w:rsidRDefault="004C2A99">
            <w:pPr>
              <w:pStyle w:val="NormalWeb"/>
              <w:ind w:left="30" w:right="30"/>
              <w:rPr>
                <w:rFonts w:ascii="Calibri" w:hAnsi="Calibri" w:cs="Calibri"/>
                <w:lang w:val="en-IE"/>
              </w:rPr>
            </w:pPr>
            <w:r>
              <w:rPr>
                <w:rFonts w:ascii="Calibri" w:hAnsi="Calibri" w:cs="Calibri"/>
                <w:lang w:val="en-IE"/>
              </w:rPr>
              <w:t>BUSINESS TRANSACTIONS</w:t>
            </w:r>
          </w:p>
          <w:p w14:paraId="7B307846" w14:textId="77777777" w:rsidR="00066763" w:rsidRDefault="004C2A99">
            <w:pPr>
              <w:pStyle w:val="NormalWeb"/>
              <w:ind w:left="30" w:right="30"/>
              <w:rPr>
                <w:rFonts w:ascii="Calibri" w:hAnsi="Calibri" w:cs="Calibri"/>
                <w:lang w:val="en-IE"/>
              </w:rPr>
            </w:pPr>
            <w:r>
              <w:rPr>
                <w:rFonts w:ascii="Calibri" w:hAnsi="Calibri" w:cs="Calibri"/>
                <w:lang w:val="en-IE"/>
              </w:rPr>
              <w:t xml:space="preserve">When done for the right reasons, and consistent with applicable law and Abbott policy, our business transactions benefit the people who use our </w:t>
            </w:r>
            <w:r>
              <w:rPr>
                <w:rFonts w:ascii="Calibri" w:hAnsi="Calibri" w:cs="Calibri"/>
                <w:lang w:val="en-IE"/>
              </w:rPr>
              <w:t>products.</w:t>
            </w:r>
          </w:p>
          <w:p w14:paraId="7B307847" w14:textId="77777777" w:rsidR="00066763" w:rsidRDefault="004C2A99">
            <w:pPr>
              <w:pStyle w:val="NormalWeb"/>
              <w:ind w:left="30" w:right="30"/>
              <w:rPr>
                <w:rFonts w:ascii="Calibri" w:hAnsi="Calibri" w:cs="Calibri"/>
                <w:lang w:val="en-IE"/>
              </w:rPr>
            </w:pPr>
            <w:r>
              <w:rPr>
                <w:rFonts w:ascii="Calibri" w:hAnsi="Calibri" w:cs="Calibri"/>
                <w:lang w:val="en-IE"/>
              </w:rPr>
              <w:t>BRIBERY AND CORRUPTION</w:t>
            </w:r>
          </w:p>
          <w:p w14:paraId="7B307848" w14:textId="77777777" w:rsidR="00066763" w:rsidRDefault="004C2A99">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7B307849" w14:textId="77777777" w:rsidR="00066763" w:rsidRDefault="004C2A99">
            <w:pPr>
              <w:pStyle w:val="NormalWeb"/>
              <w:ind w:left="30" w:right="30"/>
              <w:rPr>
                <w:rFonts w:ascii="Calibri" w:hAnsi="Calibri" w:cs="Calibri"/>
                <w:lang w:val="en-IE"/>
              </w:rPr>
            </w:pPr>
            <w:r>
              <w:rPr>
                <w:rFonts w:ascii="Calibri" w:hAnsi="Calibri" w:cs="Calibri"/>
                <w:lang w:val="en-IE"/>
              </w:rPr>
              <w:t>APPEARANCE</w:t>
            </w:r>
          </w:p>
          <w:p w14:paraId="7B30784A" w14:textId="77777777" w:rsidR="00066763" w:rsidRDefault="004C2A99">
            <w:pPr>
              <w:pStyle w:val="NormalWeb"/>
              <w:ind w:left="30" w:right="30"/>
              <w:rPr>
                <w:rFonts w:ascii="Calibri" w:hAnsi="Calibri" w:cs="Calibri"/>
                <w:lang w:val="en-IE"/>
              </w:rPr>
            </w:pPr>
            <w:r>
              <w:rPr>
                <w:rFonts w:ascii="Calibri" w:hAnsi="Calibri" w:cs="Calibri"/>
                <w:lang w:val="en-IE"/>
              </w:rPr>
              <w:t>The perception that we may be engaged in acts of bribery and corr</w:t>
            </w:r>
            <w:r>
              <w:rPr>
                <w:rFonts w:ascii="Calibri" w:hAnsi="Calibri" w:cs="Calibri"/>
                <w:lang w:val="en-IE"/>
              </w:rPr>
              <w:t>uption pose similar risks as actual acts of bribery and corruption.</w:t>
            </w:r>
          </w:p>
          <w:p w14:paraId="7B30784B" w14:textId="77777777" w:rsidR="00066763" w:rsidRDefault="004C2A99">
            <w:pPr>
              <w:pStyle w:val="NormalWeb"/>
              <w:ind w:left="30" w:right="30"/>
              <w:rPr>
                <w:rFonts w:ascii="Calibri" w:hAnsi="Calibri" w:cs="Calibri"/>
                <w:lang w:val="en-IE"/>
              </w:rPr>
            </w:pPr>
            <w:r>
              <w:rPr>
                <w:rFonts w:ascii="Calibri" w:hAnsi="Calibri" w:cs="Calibri"/>
                <w:lang w:val="en-IE"/>
              </w:rPr>
              <w:t>COMPLIANCE OF THIRD PARTIES</w:t>
            </w:r>
          </w:p>
          <w:p w14:paraId="7B30784C" w14:textId="77777777" w:rsidR="00066763" w:rsidRDefault="004C2A99">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7B30784D" w14:textId="77777777" w:rsidR="00066763" w:rsidRDefault="004C2A99">
            <w:pPr>
              <w:pStyle w:val="NormalWeb"/>
              <w:ind w:left="30" w:right="30"/>
              <w:rPr>
                <w:rFonts w:ascii="Calibri" w:hAnsi="Calibri" w:cs="Calibri"/>
                <w:lang w:val="en-IE"/>
              </w:rPr>
            </w:pPr>
            <w:r>
              <w:rPr>
                <w:rFonts w:ascii="Calibri" w:hAnsi="Calibri" w:cs="Calibri"/>
                <w:lang w:val="en-IE"/>
              </w:rPr>
              <w:t>ABBOTT’S THIRD PARTY PROCESS</w:t>
            </w:r>
          </w:p>
          <w:p w14:paraId="7B30784E" w14:textId="77777777" w:rsidR="00066763" w:rsidRDefault="004C2A99">
            <w:pPr>
              <w:pStyle w:val="NormalWeb"/>
              <w:ind w:left="30" w:right="30"/>
              <w:rPr>
                <w:rFonts w:ascii="Calibri" w:hAnsi="Calibri" w:cs="Calibri"/>
                <w:lang w:val="en-IE"/>
              </w:rPr>
            </w:pPr>
            <w:r>
              <w:rPr>
                <w:rFonts w:ascii="Calibri" w:hAnsi="Calibri" w:cs="Calibri"/>
                <w:lang w:val="en-IE"/>
              </w:rPr>
              <w:t>Abbott has established a Third-Party Process (3PP) to identify, address, and prevent potential risks associated with third parties.</w:t>
            </w:r>
          </w:p>
          <w:p w14:paraId="7B30784F" w14:textId="77777777" w:rsidR="00066763" w:rsidRDefault="004C2A99">
            <w:pPr>
              <w:pStyle w:val="NormalWeb"/>
              <w:ind w:left="30" w:right="30"/>
              <w:rPr>
                <w:rFonts w:ascii="Calibri" w:hAnsi="Calibri" w:cs="Calibri"/>
                <w:lang w:val="en-IE"/>
              </w:rPr>
            </w:pPr>
            <w:r>
              <w:rPr>
                <w:rFonts w:ascii="Calibri" w:hAnsi="Calibri" w:cs="Calibri"/>
                <w:lang w:val="en-IE"/>
              </w:rPr>
              <w:t>REMAINING VIGILANT</w:t>
            </w:r>
          </w:p>
          <w:p w14:paraId="7B307850" w14:textId="77777777" w:rsidR="00066763" w:rsidRDefault="004C2A99">
            <w:pPr>
              <w:pStyle w:val="NormalWeb"/>
              <w:ind w:left="30" w:right="30"/>
              <w:rPr>
                <w:rFonts w:ascii="Calibri" w:hAnsi="Calibri" w:cs="Calibri"/>
                <w:lang w:val="en-IE"/>
              </w:rPr>
            </w:pPr>
            <w:r>
              <w:rPr>
                <w:rFonts w:ascii="Calibri" w:hAnsi="Calibri" w:cs="Calibri"/>
                <w:lang w:val="en-IE"/>
              </w:rPr>
              <w:t xml:space="preserve">We all have a responsibility to remain vigilant to any potential red flags </w:t>
            </w:r>
            <w:r>
              <w:rPr>
                <w:rFonts w:ascii="Calibri" w:hAnsi="Calibri" w:cs="Calibri"/>
                <w:lang w:val="en-IE"/>
              </w:rPr>
              <w:t>or warning signs that indicate our partners are engaged in corrupt practices.</w:t>
            </w:r>
          </w:p>
          <w:p w14:paraId="7B307851" w14:textId="77777777" w:rsidR="00066763" w:rsidRDefault="004C2A99">
            <w:pPr>
              <w:pStyle w:val="NormalWeb"/>
              <w:ind w:left="30" w:right="30"/>
              <w:rPr>
                <w:rFonts w:ascii="Calibri" w:hAnsi="Calibri" w:cs="Calibri"/>
                <w:lang w:val="en-IE"/>
              </w:rPr>
            </w:pPr>
            <w:r>
              <w:rPr>
                <w:rFonts w:ascii="Calibri" w:hAnsi="Calibri" w:cs="Calibri"/>
                <w:lang w:val="en-IE"/>
              </w:rPr>
              <w:t>CONSEQUENCES OF BRIBERY AND CORRUPTION</w:t>
            </w:r>
          </w:p>
          <w:p w14:paraId="7B307852" w14:textId="77777777" w:rsidR="00066763" w:rsidRDefault="004C2A99">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w:t>
            </w:r>
            <w:r>
              <w:rPr>
                <w:rFonts w:ascii="Calibri" w:hAnsi="Calibri" w:cs="Calibri"/>
                <w:lang w:val="en-IE"/>
              </w:rPr>
              <w:t>riminal prosecution and/or penalties, and exclusion from government contracting and programs.</w:t>
            </w:r>
          </w:p>
          <w:p w14:paraId="7B307853" w14:textId="77777777" w:rsidR="00066763" w:rsidRDefault="004C2A99">
            <w:pPr>
              <w:pStyle w:val="NormalWeb"/>
              <w:ind w:left="30" w:right="30"/>
              <w:rPr>
                <w:rFonts w:ascii="Calibri" w:hAnsi="Calibri" w:cs="Calibri"/>
                <w:lang w:val="en-IE"/>
              </w:rPr>
            </w:pPr>
            <w:r>
              <w:rPr>
                <w:rFonts w:ascii="Calibri" w:hAnsi="Calibri" w:cs="Calibri"/>
                <w:lang w:val="en-IE"/>
              </w:rPr>
              <w:t>To check your progress, click the Menu button.</w:t>
            </w:r>
          </w:p>
          <w:p w14:paraId="7B307854" w14:textId="77777777" w:rsidR="00066763" w:rsidRDefault="004C2A99">
            <w:pPr>
              <w:pStyle w:val="NormalWeb"/>
              <w:ind w:left="30" w:right="30"/>
              <w:rPr>
                <w:rFonts w:ascii="Calibri" w:hAnsi="Calibri" w:cs="Calibri"/>
                <w:lang w:val="en-IE"/>
              </w:rPr>
            </w:pPr>
            <w:r>
              <w:rPr>
                <w:rFonts w:ascii="Calibri" w:hAnsi="Calibri" w:cs="Calibri"/>
                <w:lang w:val="en-IE"/>
              </w:rPr>
              <w:t>You have completed section 1 of 4</w:t>
            </w:r>
          </w:p>
          <w:p w14:paraId="7B307855" w14:textId="77777777" w:rsidR="00066763" w:rsidRDefault="004C2A99">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B307856"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untuk memulai tinjauan An</w:t>
            </w:r>
            <w:r>
              <w:rPr>
                <w:rFonts w:ascii="Calibri" w:eastAsia="Calibri" w:hAnsi="Calibri" w:cs="Calibri"/>
                <w:lang w:val="id-ID"/>
              </w:rPr>
              <w:t>da.</w:t>
            </w:r>
          </w:p>
          <w:p w14:paraId="7B307857"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858" w14:textId="77777777" w:rsidR="00066763" w:rsidRDefault="004C2A99">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dalam bagian ini.</w:t>
            </w:r>
          </w:p>
          <w:p w14:paraId="7B307859" w14:textId="77777777" w:rsidR="00066763" w:rsidRDefault="004C2A99">
            <w:pPr>
              <w:pStyle w:val="NormalWeb"/>
              <w:ind w:left="30" w:right="30"/>
              <w:rPr>
                <w:rFonts w:ascii="Calibri" w:hAnsi="Calibri" w:cs="Calibri"/>
                <w:lang w:val="en-IE"/>
              </w:rPr>
            </w:pPr>
            <w:r>
              <w:rPr>
                <w:rFonts w:ascii="Calibri" w:eastAsia="Calibri" w:hAnsi="Calibri" w:cs="Calibri"/>
                <w:lang w:val="id-ID"/>
              </w:rPr>
              <w:t>TRANSAKSI BISNIS</w:t>
            </w:r>
          </w:p>
          <w:p w14:paraId="7B30785A" w14:textId="77777777" w:rsidR="00066763" w:rsidRDefault="004C2A99">
            <w:pPr>
              <w:pStyle w:val="NormalWeb"/>
              <w:ind w:left="30" w:right="30"/>
              <w:rPr>
                <w:rFonts w:ascii="Calibri" w:hAnsi="Calibri" w:cs="Calibri"/>
                <w:lang w:val="en-IE"/>
              </w:rPr>
            </w:pPr>
            <w:r>
              <w:rPr>
                <w:rFonts w:ascii="Calibri" w:eastAsia="Calibri" w:hAnsi="Calibri" w:cs="Calibri"/>
                <w:lang w:val="id-ID"/>
              </w:rPr>
              <w:t>Transaksi bisnis kita dapat memberikan manfaat kepada orang</w:t>
            </w:r>
            <w:r>
              <w:rPr>
                <w:rFonts w:ascii="Calibri" w:eastAsia="Calibri" w:hAnsi="Calibri" w:cs="Calibri"/>
                <w:lang w:val="id-ID"/>
              </w:rPr>
              <w:noBreakHyphen/>
              <w:t>orang yang menggunakan produk kita jika dilakukan dengan alasan yang benar serta sejalan</w:t>
            </w:r>
            <w:r>
              <w:rPr>
                <w:rFonts w:ascii="Calibri" w:eastAsia="Calibri" w:hAnsi="Calibri" w:cs="Calibri"/>
                <w:lang w:val="id-ID"/>
              </w:rPr>
              <w:t xml:space="preserve"> sesuai hukum yang berlaku dan kebijakan </w:t>
            </w:r>
            <w:proofErr w:type="spellStart"/>
            <w:r>
              <w:rPr>
                <w:rFonts w:ascii="Calibri" w:eastAsia="Calibri" w:hAnsi="Calibri" w:cs="Calibri"/>
                <w:lang w:val="id-ID"/>
              </w:rPr>
              <w:t>Abbott</w:t>
            </w:r>
            <w:proofErr w:type="spellEnd"/>
            <w:r>
              <w:rPr>
                <w:rFonts w:ascii="Calibri" w:eastAsia="Calibri" w:hAnsi="Calibri" w:cs="Calibri"/>
                <w:lang w:val="id-ID"/>
              </w:rPr>
              <w:t>.</w:t>
            </w:r>
          </w:p>
          <w:p w14:paraId="7B30785B" w14:textId="77777777" w:rsidR="00066763" w:rsidRDefault="004C2A99">
            <w:pPr>
              <w:pStyle w:val="NormalWeb"/>
              <w:ind w:left="30" w:right="30"/>
              <w:rPr>
                <w:rFonts w:ascii="Calibri" w:hAnsi="Calibri" w:cs="Calibri"/>
                <w:lang w:val="en-IE"/>
              </w:rPr>
            </w:pPr>
            <w:r>
              <w:rPr>
                <w:rFonts w:ascii="Calibri" w:eastAsia="Calibri" w:hAnsi="Calibri" w:cs="Calibri"/>
                <w:lang w:val="id-ID"/>
              </w:rPr>
              <w:t>PENYUAPAN DAN KORUPSI</w:t>
            </w:r>
          </w:p>
          <w:p w14:paraId="7B30785C" w14:textId="77777777" w:rsidR="00066763" w:rsidRDefault="004C2A99">
            <w:pPr>
              <w:pStyle w:val="NormalWeb"/>
              <w:ind w:left="30" w:right="30"/>
              <w:rPr>
                <w:rFonts w:ascii="Calibri" w:hAnsi="Calibri" w:cs="Calibri"/>
                <w:lang w:val="en-IE"/>
              </w:rPr>
            </w:pPr>
            <w:r>
              <w:rPr>
                <w:rFonts w:ascii="Calibri" w:eastAsia="Calibri" w:hAnsi="Calibri" w:cs="Calibri"/>
                <w:lang w:val="id-ID"/>
              </w:rPr>
              <w:t>Penyuapan dan korupsi terjadi setiap kali kita menawarkan, menjanjikan, memberikan, atau menerima barang berharga demi keuntungan pribadi ataupun untuk memengaruhi bisnis secara tidak p</w:t>
            </w:r>
            <w:r>
              <w:rPr>
                <w:rFonts w:ascii="Calibri" w:eastAsia="Calibri" w:hAnsi="Calibri" w:cs="Calibri"/>
                <w:lang w:val="id-ID"/>
              </w:rPr>
              <w:t>antas.</w:t>
            </w:r>
          </w:p>
          <w:p w14:paraId="7B30785D" w14:textId="77777777" w:rsidR="00066763" w:rsidRDefault="004C2A99">
            <w:pPr>
              <w:pStyle w:val="NormalWeb"/>
              <w:ind w:left="30" w:right="30"/>
              <w:rPr>
                <w:rFonts w:ascii="Calibri" w:hAnsi="Calibri" w:cs="Calibri"/>
                <w:lang w:val="en-IE"/>
              </w:rPr>
            </w:pPr>
            <w:r>
              <w:rPr>
                <w:rFonts w:ascii="Calibri" w:eastAsia="Calibri" w:hAnsi="Calibri" w:cs="Calibri"/>
                <w:lang w:val="id-ID"/>
              </w:rPr>
              <w:t>KEMUNCULAN</w:t>
            </w:r>
          </w:p>
          <w:p w14:paraId="7B30785E" w14:textId="77777777" w:rsidR="00066763" w:rsidRDefault="004C2A99">
            <w:pPr>
              <w:pStyle w:val="NormalWeb"/>
              <w:ind w:left="30" w:right="30"/>
              <w:rPr>
                <w:rFonts w:ascii="Calibri" w:hAnsi="Calibri" w:cs="Calibri"/>
                <w:lang w:val="en-IE"/>
              </w:rPr>
            </w:pPr>
            <w:r>
              <w:rPr>
                <w:rFonts w:ascii="Calibri" w:eastAsia="Calibri" w:hAnsi="Calibri" w:cs="Calibri"/>
                <w:lang w:val="id-ID"/>
              </w:rPr>
              <w:t>Persepsi bahwa kita mungkin terlibat dalam tindakan penyuapan dan korupsi memiliki risiko yang sama seperti tindakan penyuapan dan korupsi yang benar</w:t>
            </w:r>
            <w:r>
              <w:rPr>
                <w:rFonts w:ascii="Calibri" w:eastAsia="Calibri" w:hAnsi="Calibri" w:cs="Calibri"/>
                <w:lang w:val="id-ID"/>
              </w:rPr>
              <w:noBreakHyphen/>
              <w:t>benar terjadi.</w:t>
            </w:r>
          </w:p>
          <w:p w14:paraId="7B30785F" w14:textId="77777777" w:rsidR="00066763" w:rsidRDefault="004C2A99">
            <w:pPr>
              <w:pStyle w:val="NormalWeb"/>
              <w:ind w:left="30" w:right="30"/>
              <w:rPr>
                <w:rFonts w:ascii="Calibri" w:hAnsi="Calibri" w:cs="Calibri"/>
                <w:lang w:val="en-IE"/>
              </w:rPr>
            </w:pPr>
            <w:r>
              <w:rPr>
                <w:rFonts w:ascii="Calibri" w:eastAsia="Calibri" w:hAnsi="Calibri" w:cs="Calibri"/>
                <w:lang w:val="id-ID"/>
              </w:rPr>
              <w:t>KEPATUHAN PIHAK KETIGA</w:t>
            </w:r>
          </w:p>
          <w:p w14:paraId="7B307860"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Kita berharap bahwa pihak ketiga yang </w:t>
            </w:r>
            <w:r>
              <w:rPr>
                <w:rFonts w:ascii="Calibri" w:eastAsia="Calibri" w:hAnsi="Calibri" w:cs="Calibri"/>
                <w:lang w:val="id-ID"/>
              </w:rPr>
              <w:t>bekerja sama dengan kita mematuhi semua hukum dan peraturan anti</w:t>
            </w:r>
            <w:r>
              <w:rPr>
                <w:rFonts w:ascii="Calibri" w:eastAsia="Calibri" w:hAnsi="Calibri" w:cs="Calibri"/>
                <w:lang w:val="id-ID"/>
              </w:rPr>
              <w:noBreakHyphen/>
              <w:t>penyuapan dan anti</w:t>
            </w:r>
            <w:r>
              <w:rPr>
                <w:rFonts w:ascii="Calibri" w:eastAsia="Calibri" w:hAnsi="Calibri" w:cs="Calibri"/>
                <w:lang w:val="id-ID"/>
              </w:rPr>
              <w:noBreakHyphen/>
              <w:t>korupsi di tingkat lokal dan internasional.</w:t>
            </w:r>
          </w:p>
          <w:p w14:paraId="7B307861" w14:textId="77777777" w:rsidR="00066763" w:rsidRDefault="004C2A99">
            <w:pPr>
              <w:pStyle w:val="NormalWeb"/>
              <w:ind w:left="30" w:right="30"/>
              <w:rPr>
                <w:rFonts w:ascii="Calibri" w:hAnsi="Calibri" w:cs="Calibri"/>
                <w:lang w:val="en-IE"/>
              </w:rPr>
            </w:pPr>
            <w:r>
              <w:rPr>
                <w:rFonts w:ascii="Calibri" w:eastAsia="Calibri" w:hAnsi="Calibri" w:cs="Calibri"/>
                <w:lang w:val="id-ID"/>
              </w:rPr>
              <w:t>PROSES PIHAK KETIGA ABBOTT</w:t>
            </w:r>
          </w:p>
          <w:p w14:paraId="7B307862" w14:textId="77777777" w:rsidR="00066763" w:rsidRDefault="004C2A99">
            <w:pPr>
              <w:pStyle w:val="NormalWeb"/>
              <w:ind w:left="30" w:right="30"/>
              <w:rPr>
                <w:rFonts w:ascii="Calibri" w:hAnsi="Calibri" w:cs="Calibri"/>
                <w:lang w:val="en-IE"/>
              </w:rPr>
            </w:pPr>
            <w:proofErr w:type="spellStart"/>
            <w:r>
              <w:rPr>
                <w:rFonts w:ascii="Calibri" w:eastAsia="Calibri" w:hAnsi="Calibri" w:cs="Calibri"/>
                <w:lang w:val="id-ID"/>
              </w:rPr>
              <w:t>Abbott</w:t>
            </w:r>
            <w:proofErr w:type="spellEnd"/>
            <w:r>
              <w:rPr>
                <w:rFonts w:ascii="Calibri" w:eastAsia="Calibri" w:hAnsi="Calibri" w:cs="Calibri"/>
                <w:lang w:val="id-ID"/>
              </w:rPr>
              <w:t xml:space="preserve"> telah mengembangkan sebuah Proses Pihak Ketiga (3PP) yang membantu kita mengidentifikasi, meng</w:t>
            </w:r>
            <w:r>
              <w:rPr>
                <w:rFonts w:ascii="Calibri" w:eastAsia="Calibri" w:hAnsi="Calibri" w:cs="Calibri"/>
                <w:lang w:val="id-ID"/>
              </w:rPr>
              <w:t>atasi, dan mencegah kemungkinan risiko sehubungan dengan pihak ketiga.</w:t>
            </w:r>
          </w:p>
          <w:p w14:paraId="7B307863" w14:textId="77777777" w:rsidR="00066763" w:rsidRDefault="004C2A99">
            <w:pPr>
              <w:pStyle w:val="NormalWeb"/>
              <w:ind w:left="30" w:right="30"/>
              <w:rPr>
                <w:rFonts w:ascii="Calibri" w:hAnsi="Calibri" w:cs="Calibri"/>
                <w:lang w:val="en-IE"/>
              </w:rPr>
            </w:pPr>
            <w:r>
              <w:rPr>
                <w:rFonts w:ascii="Calibri" w:eastAsia="Calibri" w:hAnsi="Calibri" w:cs="Calibri"/>
                <w:lang w:val="id-ID"/>
              </w:rPr>
              <w:t>SELALU WASPADA</w:t>
            </w:r>
          </w:p>
          <w:p w14:paraId="7B307864" w14:textId="77777777" w:rsidR="00066763" w:rsidRDefault="004C2A99">
            <w:pPr>
              <w:pStyle w:val="NormalWeb"/>
              <w:ind w:left="30" w:right="30"/>
              <w:rPr>
                <w:rFonts w:ascii="Calibri" w:hAnsi="Calibri" w:cs="Calibri"/>
                <w:lang w:val="en-IE"/>
              </w:rPr>
            </w:pPr>
            <w:r>
              <w:rPr>
                <w:rFonts w:ascii="Calibri" w:eastAsia="Calibri" w:hAnsi="Calibri" w:cs="Calibri"/>
                <w:lang w:val="id-ID"/>
              </w:rPr>
              <w:t>Kita semua bertanggung jawab untuk selalu mewaspadai adanya potensi tanda bahaya atau tanda peringatan yang mengindikasikan keterlibatan mitra kita dalam praktik yang kor</w:t>
            </w:r>
            <w:r>
              <w:rPr>
                <w:rFonts w:ascii="Calibri" w:eastAsia="Calibri" w:hAnsi="Calibri" w:cs="Calibri"/>
                <w:lang w:val="id-ID"/>
              </w:rPr>
              <w:t>up.</w:t>
            </w:r>
          </w:p>
          <w:p w14:paraId="7B307865" w14:textId="77777777" w:rsidR="00066763" w:rsidRDefault="004C2A99">
            <w:pPr>
              <w:pStyle w:val="NormalWeb"/>
              <w:ind w:left="30" w:right="30"/>
              <w:rPr>
                <w:rFonts w:ascii="Calibri" w:hAnsi="Calibri" w:cs="Calibri"/>
                <w:lang w:val="en-IE"/>
              </w:rPr>
            </w:pPr>
            <w:r>
              <w:rPr>
                <w:rFonts w:ascii="Calibri" w:eastAsia="Calibri" w:hAnsi="Calibri" w:cs="Calibri"/>
                <w:lang w:val="id-ID"/>
              </w:rPr>
              <w:t>KONSEKUENSI PENYUAPAN DAN KORUPSI</w:t>
            </w:r>
          </w:p>
          <w:p w14:paraId="7B307866" w14:textId="77777777" w:rsidR="00066763" w:rsidRDefault="004C2A99">
            <w:pPr>
              <w:pStyle w:val="NormalWeb"/>
              <w:ind w:left="30" w:right="30"/>
              <w:rPr>
                <w:rFonts w:ascii="Calibri" w:hAnsi="Calibri" w:cs="Calibri"/>
                <w:lang w:val="en-IE"/>
              </w:rPr>
            </w:pPr>
            <w:r>
              <w:rPr>
                <w:rFonts w:ascii="Calibri" w:eastAsia="Calibri" w:hAnsi="Calibri" w:cs="Calibri"/>
                <w:lang w:val="id-ID"/>
              </w:rPr>
              <w:t>Konsekuensi bagi perusahaan dan individu yang terlibat dalam penyuapan dan korupsi dapat meliputi penyelidikan pemerintah, denda, hukuman dan/atau penalti pidana dan perdata, serta pengecualian dari kontrak dan program</w:t>
            </w:r>
            <w:r>
              <w:rPr>
                <w:rFonts w:ascii="Calibri" w:eastAsia="Calibri" w:hAnsi="Calibri" w:cs="Calibri"/>
                <w:lang w:val="id-ID"/>
              </w:rPr>
              <w:t xml:space="preserve"> pemerintah.</w:t>
            </w:r>
          </w:p>
          <w:p w14:paraId="7B307867" w14:textId="77777777" w:rsidR="00066763" w:rsidRDefault="004C2A99">
            <w:pPr>
              <w:pStyle w:val="NormalWeb"/>
              <w:ind w:left="30" w:right="30"/>
              <w:rPr>
                <w:rFonts w:ascii="Calibri" w:hAnsi="Calibri" w:cs="Calibri"/>
                <w:lang w:val="en-IE"/>
              </w:rPr>
            </w:pPr>
            <w:r>
              <w:rPr>
                <w:rFonts w:ascii="Calibri" w:eastAsia="Calibri" w:hAnsi="Calibri" w:cs="Calibri"/>
                <w:lang w:val="id-ID"/>
              </w:rPr>
              <w:t>Untuk melihat kemajuan Anda, klik tombol Menu.</w:t>
            </w:r>
          </w:p>
          <w:p w14:paraId="7B307868" w14:textId="77777777" w:rsidR="00066763" w:rsidRDefault="004C2A99">
            <w:pPr>
              <w:pStyle w:val="NormalWeb"/>
              <w:ind w:left="30" w:right="30"/>
              <w:rPr>
                <w:rFonts w:ascii="Calibri" w:hAnsi="Calibri" w:cs="Calibri"/>
                <w:lang w:val="en-IE"/>
              </w:rPr>
            </w:pPr>
            <w:r>
              <w:rPr>
                <w:rFonts w:ascii="Calibri" w:eastAsia="Calibri" w:hAnsi="Calibri" w:cs="Calibri"/>
                <w:lang w:val="id-ID"/>
              </w:rPr>
              <w:t>Anda telah menyelesaikan bagian 1 dari 4</w:t>
            </w:r>
          </w:p>
          <w:p w14:paraId="7B307869"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maju untuk melanjutkan pembelajaran</w:t>
            </w:r>
          </w:p>
        </w:tc>
      </w:tr>
      <w:tr w:rsidR="00066763" w14:paraId="7B307873" w14:textId="77777777">
        <w:tc>
          <w:tcPr>
            <w:tcW w:w="1353" w:type="dxa"/>
            <w:shd w:val="clear" w:color="auto" w:fill="D9E2F3" w:themeFill="accent1" w:themeFillTint="33"/>
            <w:tcMar>
              <w:top w:w="120" w:type="dxa"/>
              <w:left w:w="180" w:type="dxa"/>
              <w:bottom w:w="120" w:type="dxa"/>
              <w:right w:w="180" w:type="dxa"/>
            </w:tcMar>
            <w:hideMark/>
          </w:tcPr>
          <w:p w14:paraId="7B30786B" w14:textId="77777777" w:rsidR="00066763" w:rsidRDefault="004C2A99">
            <w:pPr>
              <w:spacing w:before="30" w:after="30"/>
              <w:ind w:left="30" w:right="30"/>
              <w:rPr>
                <w:rFonts w:ascii="Calibri" w:eastAsia="Times New Roman" w:hAnsi="Calibri" w:cs="Calibri"/>
                <w:sz w:val="16"/>
              </w:rPr>
            </w:pPr>
            <w:hyperlink r:id="rId4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29</w:t>
              </w:r>
            </w:hyperlink>
            <w:r>
              <w:rPr>
                <w:rFonts w:ascii="Calibri" w:eastAsia="Times New Roman" w:hAnsi="Calibri" w:cs="Calibri"/>
                <w:sz w:val="16"/>
              </w:rPr>
              <w:t xml:space="preserve"> </w:t>
            </w:r>
          </w:p>
          <w:p w14:paraId="7B30786C" w14:textId="77777777" w:rsidR="00066763" w:rsidRDefault="004C2A99">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6D" w14:textId="77777777" w:rsidR="00066763" w:rsidRDefault="004C2A99">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7B30786E" w14:textId="77777777" w:rsidR="00066763" w:rsidRDefault="004C2A99">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7B30786F" w14:textId="77777777" w:rsidR="00066763" w:rsidRDefault="004C2A99">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7B307870" w14:textId="77777777" w:rsidR="00066763" w:rsidRDefault="004C2A99">
            <w:pPr>
              <w:pStyle w:val="NormalWeb"/>
              <w:ind w:left="30" w:right="30"/>
              <w:rPr>
                <w:rFonts w:ascii="Calibri" w:hAnsi="Calibri" w:cs="Calibri"/>
                <w:lang w:val="en-IE"/>
              </w:rPr>
            </w:pPr>
            <w:r>
              <w:rPr>
                <w:rFonts w:ascii="Calibri" w:eastAsia="Calibri" w:hAnsi="Calibri" w:cs="Calibri"/>
                <w:lang w:val="id-ID"/>
              </w:rPr>
              <w:t>Dalam industri kita, pemerintah kerap kali merupakan regulator sekaligus pelanggan utama.</w:t>
            </w:r>
          </w:p>
          <w:p w14:paraId="7B307871" w14:textId="77777777" w:rsidR="00066763" w:rsidRDefault="004C2A99">
            <w:pPr>
              <w:pStyle w:val="NormalWeb"/>
              <w:ind w:left="30" w:right="30"/>
              <w:rPr>
                <w:rFonts w:ascii="Calibri" w:hAnsi="Calibri" w:cs="Calibri"/>
                <w:lang w:val="en-IE"/>
              </w:rPr>
            </w:pPr>
            <w:proofErr w:type="spellStart"/>
            <w:r>
              <w:rPr>
                <w:rFonts w:ascii="Calibri" w:eastAsia="Calibri" w:hAnsi="Calibri" w:cs="Calibri"/>
                <w:lang w:val="id-ID"/>
              </w:rPr>
              <w:t>Sangatlah</w:t>
            </w:r>
            <w:proofErr w:type="spellEnd"/>
            <w:r>
              <w:rPr>
                <w:rFonts w:ascii="Calibri" w:eastAsia="Calibri" w:hAnsi="Calibri" w:cs="Calibri"/>
                <w:lang w:val="id-ID"/>
              </w:rPr>
              <w:t xml:space="preserve"> penting untuk mengetahui bahwa untuk hukum seperti FCPA, definisi pejabat pemerintah kerap kali </w:t>
            </w:r>
            <w:r>
              <w:rPr>
                <w:rFonts w:ascii="Calibri" w:eastAsia="Calibri" w:hAnsi="Calibri" w:cs="Calibri"/>
                <w:lang w:val="id-ID"/>
              </w:rPr>
              <w:t>ditafsirkan secara luas – khususnya untuk industri perawatan kesehatan – dan mencakup juga pihak di luar pihak yang menduduki jabatan politik.</w:t>
            </w:r>
          </w:p>
          <w:p w14:paraId="7B307872" w14:textId="77777777" w:rsidR="00066763" w:rsidRDefault="004C2A99">
            <w:pPr>
              <w:pStyle w:val="NormalWeb"/>
              <w:ind w:left="30" w:right="30"/>
              <w:rPr>
                <w:rFonts w:ascii="Calibri" w:hAnsi="Calibri" w:cs="Calibri"/>
                <w:lang w:val="en-IE"/>
              </w:rPr>
            </w:pPr>
            <w:r>
              <w:rPr>
                <w:rFonts w:ascii="Calibri" w:eastAsia="Calibri" w:hAnsi="Calibri" w:cs="Calibri"/>
                <w:lang w:val="id-ID"/>
              </w:rPr>
              <w:t>Contohnya, di berbagai keadaan, dokter dan tenaga kesehatan profesional lain yang dipekerjakan oleh, mengajar, at</w:t>
            </w:r>
            <w:r>
              <w:rPr>
                <w:rFonts w:ascii="Calibri" w:eastAsia="Calibri" w:hAnsi="Calibri" w:cs="Calibri"/>
                <w:lang w:val="id-ID"/>
              </w:rPr>
              <w:t>au memiliki hak khusus di rumah sakit pemerintah atau klinik umum ataupun universitas dan/atau bertindak atas nama otoritas pemerintah atau layanan kesehatan nasional masing</w:t>
            </w:r>
            <w:r>
              <w:rPr>
                <w:rFonts w:ascii="Calibri" w:eastAsia="Calibri" w:hAnsi="Calibri" w:cs="Calibri"/>
                <w:lang w:val="id-ID"/>
              </w:rPr>
              <w:noBreakHyphen/>
              <w:t>masing dapat dianggap sebagai pejabat pemerintah – sekalipun pekerjaan mereka di p</w:t>
            </w:r>
            <w:r>
              <w:rPr>
                <w:rFonts w:ascii="Calibri" w:eastAsia="Calibri" w:hAnsi="Calibri" w:cs="Calibri"/>
                <w:lang w:val="id-ID"/>
              </w:rPr>
              <w:t>emerintah hanyalah paruh waktu.</w:t>
            </w:r>
          </w:p>
        </w:tc>
      </w:tr>
      <w:tr w:rsidR="00066763" w14:paraId="7B307886" w14:textId="77777777">
        <w:tc>
          <w:tcPr>
            <w:tcW w:w="1353" w:type="dxa"/>
            <w:shd w:val="clear" w:color="auto" w:fill="D9E2F3" w:themeFill="accent1" w:themeFillTint="33"/>
            <w:tcMar>
              <w:top w:w="120" w:type="dxa"/>
              <w:left w:w="180" w:type="dxa"/>
              <w:bottom w:w="120" w:type="dxa"/>
              <w:right w:w="180" w:type="dxa"/>
            </w:tcMar>
            <w:hideMark/>
          </w:tcPr>
          <w:p w14:paraId="7B307874" w14:textId="77777777" w:rsidR="00066763" w:rsidRDefault="004C2A99">
            <w:pPr>
              <w:spacing w:before="30" w:after="30"/>
              <w:ind w:left="30" w:right="30"/>
              <w:rPr>
                <w:rFonts w:ascii="Calibri" w:eastAsia="Times New Roman" w:hAnsi="Calibri" w:cs="Calibri"/>
                <w:sz w:val="16"/>
              </w:rPr>
            </w:pPr>
            <w:hyperlink r:id="rId4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31</w:t>
              </w:r>
            </w:hyperlink>
            <w:r>
              <w:rPr>
                <w:rFonts w:ascii="Calibri" w:eastAsia="Times New Roman" w:hAnsi="Calibri" w:cs="Calibri"/>
                <w:sz w:val="16"/>
              </w:rPr>
              <w:t xml:space="preserve"> </w:t>
            </w:r>
          </w:p>
          <w:p w14:paraId="7B307875" w14:textId="77777777" w:rsidR="00066763" w:rsidRDefault="004C2A99">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76" w14:textId="77777777" w:rsidR="00066763" w:rsidRDefault="004C2A99">
            <w:pPr>
              <w:pStyle w:val="NormalWeb"/>
              <w:ind w:left="30" w:right="30"/>
              <w:rPr>
                <w:rFonts w:ascii="Calibri" w:hAnsi="Calibri" w:cs="Calibri"/>
                <w:lang w:val="en-IE"/>
              </w:rPr>
            </w:pPr>
            <w:r>
              <w:rPr>
                <w:rFonts w:ascii="Calibri" w:hAnsi="Calibri" w:cs="Calibri"/>
                <w:lang w:val="en-IE"/>
              </w:rPr>
              <w:t>Laws from Around the World</w:t>
            </w:r>
          </w:p>
          <w:p w14:paraId="7B307877" w14:textId="77777777" w:rsidR="00066763" w:rsidRDefault="004C2A99">
            <w:pPr>
              <w:pStyle w:val="NormalWeb"/>
              <w:ind w:left="30" w:right="30"/>
              <w:rPr>
                <w:rFonts w:ascii="Calibri" w:hAnsi="Calibri" w:cs="Calibri"/>
                <w:lang w:val="en-IE"/>
              </w:rPr>
            </w:pPr>
            <w:r>
              <w:rPr>
                <w:rFonts w:ascii="Calibri" w:hAnsi="Calibri" w:cs="Calibri"/>
                <w:lang w:val="en-IE"/>
              </w:rPr>
              <w:t xml:space="preserve">If you work at Abbott, it is your responsibility to know and comply with the laws and </w:t>
            </w:r>
            <w:r>
              <w:rPr>
                <w:rFonts w:ascii="Calibri" w:hAnsi="Calibri" w:cs="Calibri"/>
                <w:lang w:val="en-IE"/>
              </w:rPr>
              <w:t>regulations that apply to your role in the countries in which you do business.</w:t>
            </w:r>
          </w:p>
          <w:p w14:paraId="7B307878" w14:textId="77777777" w:rsidR="00066763" w:rsidRDefault="004C2A99">
            <w:pPr>
              <w:pStyle w:val="NormalWeb"/>
              <w:ind w:left="30" w:right="30"/>
              <w:rPr>
                <w:rFonts w:ascii="Calibri" w:hAnsi="Calibri" w:cs="Calibri"/>
                <w:lang w:val="en-IE"/>
              </w:rPr>
            </w:pPr>
            <w:r>
              <w:rPr>
                <w:rFonts w:ascii="Calibri" w:hAnsi="Calibri" w:cs="Calibri"/>
                <w:lang w:val="en-IE"/>
              </w:rPr>
              <w:t>This is particularly important in the area of bribery and corruption, where a number of countries have implemented laws that are international in scope. Contact Legal for furthe</w:t>
            </w:r>
            <w:r>
              <w:rPr>
                <w:rFonts w:ascii="Calibri" w:hAnsi="Calibri" w:cs="Calibri"/>
                <w:lang w:val="en-IE"/>
              </w:rPr>
              <w:t>r guidance.</w:t>
            </w:r>
          </w:p>
          <w:p w14:paraId="7B307879" w14:textId="77777777" w:rsidR="00066763" w:rsidRDefault="004C2A99">
            <w:pPr>
              <w:pStyle w:val="NormalWeb"/>
              <w:ind w:left="30" w:right="30"/>
              <w:rPr>
                <w:rFonts w:ascii="Calibri" w:hAnsi="Calibri" w:cs="Calibri"/>
                <w:lang w:val="en-IE"/>
              </w:rPr>
            </w:pPr>
            <w:r>
              <w:rPr>
                <w:rFonts w:ascii="Calibri" w:hAnsi="Calibri" w:cs="Calibri"/>
                <w:lang w:val="en-IE"/>
              </w:rPr>
              <w:t>CLICK A REGION FOR AN EXAMPLE OF THE GLOBAL BRIBERY AND CORRUPTION LAWS IN THAT REGION.</w:t>
            </w:r>
          </w:p>
          <w:p w14:paraId="7B30787A" w14:textId="77777777" w:rsidR="00066763" w:rsidRDefault="004C2A99">
            <w:pPr>
              <w:pStyle w:val="NormalWeb"/>
              <w:ind w:left="30" w:right="30"/>
              <w:rPr>
                <w:rFonts w:ascii="Calibri" w:hAnsi="Calibri" w:cs="Calibri"/>
                <w:lang w:val="en-IE"/>
              </w:rPr>
            </w:pPr>
            <w:r>
              <w:rPr>
                <w:rFonts w:ascii="Calibri" w:hAnsi="Calibri" w:cs="Calibri"/>
                <w:lang w:val="en-IE"/>
              </w:rPr>
              <w:t>Brazil</w:t>
            </w:r>
          </w:p>
          <w:p w14:paraId="7B30787B" w14:textId="77777777" w:rsidR="00066763" w:rsidRDefault="004C2A99">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 or third parties) from bribing both foreign and dom</w:t>
            </w:r>
            <w:r>
              <w:rPr>
                <w:rFonts w:ascii="Calibri" w:hAnsi="Calibri" w:cs="Calibri"/>
                <w:lang w:val="en-IE"/>
              </w:rPr>
              <w:t>estic public officials. It applies to all companies in Brazil, even if they are headquartered elsewhere, and/or violations take place outside Brazil. The Anticorruption Law is a strict liability statue. In other words, even if a company had no knowledge of</w:t>
            </w:r>
            <w:r>
              <w:rPr>
                <w:rFonts w:ascii="Calibri" w:hAnsi="Calibri" w:cs="Calibri"/>
                <w:lang w:val="en-IE"/>
              </w:rPr>
              <w:t xml:space="preserve"> the wrongdoing or the wrongdoing was not intentional, liability is established merely by showing that a director, officer, employee or other agent committed a prohibited act to benefit the corporation.</w:t>
            </w:r>
          </w:p>
          <w:p w14:paraId="7B30787C" w14:textId="77777777" w:rsidR="00066763" w:rsidRDefault="004C2A99">
            <w:pPr>
              <w:pStyle w:val="NormalWeb"/>
              <w:ind w:left="30" w:right="30"/>
              <w:rPr>
                <w:rFonts w:ascii="Calibri" w:hAnsi="Calibri" w:cs="Calibri"/>
                <w:lang w:val="en-IE"/>
              </w:rPr>
            </w:pPr>
            <w:r>
              <w:rPr>
                <w:rFonts w:ascii="Calibri" w:hAnsi="Calibri" w:cs="Calibri"/>
                <w:lang w:val="en-IE"/>
              </w:rPr>
              <w:t>China</w:t>
            </w:r>
          </w:p>
          <w:p w14:paraId="7B30787D" w14:textId="77777777" w:rsidR="00066763" w:rsidRDefault="004C2A99">
            <w:pPr>
              <w:pStyle w:val="NormalWeb"/>
              <w:ind w:left="30" w:right="30"/>
              <w:rPr>
                <w:rFonts w:ascii="Calibri" w:hAnsi="Calibri" w:cs="Calibri"/>
                <w:lang w:val="en-IE"/>
              </w:rPr>
            </w:pPr>
            <w:r>
              <w:rPr>
                <w:rFonts w:ascii="Calibri" w:hAnsi="Calibri" w:cs="Calibri"/>
                <w:lang w:val="en-IE"/>
              </w:rPr>
              <w:t>The PRC Criminal Code prohibits commercial brib</w:t>
            </w:r>
            <w:r>
              <w:rPr>
                <w:rFonts w:ascii="Calibri" w:hAnsi="Calibri" w:cs="Calibri"/>
                <w:lang w:val="en-IE"/>
              </w:rPr>
              <w:t>ery as well as bribery of both Chinese and foreign public officials. China’s Anti-Unfair Competition Law also prohibits businesses from giving bribes in order to purchase or sell products in a manner that restricts free competition. Bribes that do not viol</w:t>
            </w:r>
            <w:r>
              <w:rPr>
                <w:rFonts w:ascii="Calibri" w:hAnsi="Calibri" w:cs="Calibri"/>
                <w:lang w:val="en-IE"/>
              </w:rPr>
              <w:t>ate the PRC Criminal Code may still violate the PRC Anti-Unfair Competition Law. China's top anti-corruption authority has also pledged to maintain a tough stance on corruption.</w:t>
            </w:r>
          </w:p>
        </w:tc>
        <w:tc>
          <w:tcPr>
            <w:tcW w:w="6000" w:type="dxa"/>
            <w:vAlign w:val="center"/>
          </w:tcPr>
          <w:p w14:paraId="7B30787E" w14:textId="77777777" w:rsidR="00066763" w:rsidRDefault="004C2A99">
            <w:pPr>
              <w:pStyle w:val="NormalWeb"/>
              <w:ind w:left="30" w:right="30"/>
              <w:rPr>
                <w:rFonts w:ascii="Calibri" w:hAnsi="Calibri" w:cs="Calibri"/>
                <w:lang w:val="en-IE"/>
              </w:rPr>
            </w:pPr>
            <w:r>
              <w:rPr>
                <w:rFonts w:ascii="Calibri" w:eastAsia="Calibri" w:hAnsi="Calibri" w:cs="Calibri"/>
                <w:lang w:val="id-ID"/>
              </w:rPr>
              <w:t>Hukum dari Seluruh Dunia</w:t>
            </w:r>
          </w:p>
          <w:p w14:paraId="7B30787F"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Jika Anda bekerja untuk </w:t>
            </w:r>
            <w:proofErr w:type="spellStart"/>
            <w:r>
              <w:rPr>
                <w:rFonts w:ascii="Calibri" w:eastAsia="Calibri" w:hAnsi="Calibri" w:cs="Calibri"/>
                <w:lang w:val="id-ID"/>
              </w:rPr>
              <w:t>Abbott</w:t>
            </w:r>
            <w:proofErr w:type="spellEnd"/>
            <w:r>
              <w:rPr>
                <w:rFonts w:ascii="Calibri" w:eastAsia="Calibri" w:hAnsi="Calibri" w:cs="Calibri"/>
                <w:lang w:val="id-ID"/>
              </w:rPr>
              <w:t xml:space="preserve">, Anda </w:t>
            </w:r>
            <w:r>
              <w:rPr>
                <w:rFonts w:ascii="Calibri" w:eastAsia="Calibri" w:hAnsi="Calibri" w:cs="Calibri"/>
                <w:lang w:val="id-ID"/>
              </w:rPr>
              <w:t>bertanggung jawab untuk mengetahui serta mematuhi hukum dan peraturan yang berlaku bagi peran Anda di negara tempat Anda menjalankan bisnis.</w:t>
            </w:r>
          </w:p>
          <w:p w14:paraId="7B307880" w14:textId="77777777" w:rsidR="00066763" w:rsidRDefault="004C2A99">
            <w:pPr>
              <w:pStyle w:val="NormalWeb"/>
              <w:ind w:left="30" w:right="30"/>
              <w:rPr>
                <w:rFonts w:ascii="Calibri" w:hAnsi="Calibri" w:cs="Calibri"/>
                <w:lang w:val="id-ID"/>
              </w:rPr>
            </w:pPr>
            <w:r>
              <w:rPr>
                <w:rFonts w:ascii="Calibri" w:eastAsia="Calibri" w:hAnsi="Calibri" w:cs="Calibri"/>
                <w:lang w:val="id-ID"/>
              </w:rPr>
              <w:t>Hal ini secara khusus begitu penting di area penyuapan dan korupsi, tempat sejumlah negara menerapkan hukum yang me</w:t>
            </w:r>
            <w:r>
              <w:rPr>
                <w:rFonts w:ascii="Calibri" w:eastAsia="Calibri" w:hAnsi="Calibri" w:cs="Calibri"/>
                <w:lang w:val="id-ID"/>
              </w:rPr>
              <w:t>miliki cakupan internasional. Hubungi bagian Hukum untuk panduan lebih lanjut.</w:t>
            </w:r>
          </w:p>
          <w:p w14:paraId="7B307881" w14:textId="77777777" w:rsidR="00066763" w:rsidRDefault="004C2A99">
            <w:pPr>
              <w:pStyle w:val="NormalWeb"/>
              <w:ind w:left="30" w:right="30"/>
              <w:rPr>
                <w:rFonts w:ascii="Calibri" w:hAnsi="Calibri" w:cs="Calibri"/>
                <w:lang w:val="id-ID"/>
              </w:rPr>
            </w:pPr>
            <w:r>
              <w:rPr>
                <w:rFonts w:ascii="Calibri" w:eastAsia="Calibri" w:hAnsi="Calibri" w:cs="Calibri"/>
                <w:lang w:val="id-ID"/>
              </w:rPr>
              <w:t>KLIK SATU WILAYAH UNTUK CONTOH HUKUM PENYUAPAN DAN KORUPSI GLOBAL DI WILAYAH TERSEBUT.</w:t>
            </w:r>
          </w:p>
          <w:p w14:paraId="7B307882" w14:textId="77777777" w:rsidR="00066763" w:rsidRDefault="004C2A99">
            <w:pPr>
              <w:pStyle w:val="NormalWeb"/>
              <w:ind w:left="30" w:right="30"/>
              <w:rPr>
                <w:rFonts w:ascii="Calibri" w:hAnsi="Calibri" w:cs="Calibri"/>
                <w:lang w:val="id-ID"/>
              </w:rPr>
            </w:pPr>
            <w:r>
              <w:rPr>
                <w:rFonts w:ascii="Calibri" w:eastAsia="Calibri" w:hAnsi="Calibri" w:cs="Calibri"/>
                <w:lang w:val="id-ID"/>
              </w:rPr>
              <w:t>Brasil</w:t>
            </w:r>
          </w:p>
          <w:p w14:paraId="7B307883" w14:textId="77777777" w:rsidR="00066763" w:rsidRDefault="004C2A99">
            <w:pPr>
              <w:pStyle w:val="NormalWeb"/>
              <w:ind w:left="30" w:right="30"/>
              <w:rPr>
                <w:rFonts w:ascii="Calibri" w:hAnsi="Calibri" w:cs="Calibri"/>
                <w:lang w:val="id-ID"/>
              </w:rPr>
            </w:pPr>
            <w:proofErr w:type="spellStart"/>
            <w:r>
              <w:rPr>
                <w:rFonts w:ascii="Calibri" w:eastAsia="Calibri" w:hAnsi="Calibri" w:cs="Calibri"/>
                <w:lang w:val="id-ID"/>
              </w:rPr>
              <w:t>Undang</w:t>
            </w:r>
            <w:r>
              <w:rPr>
                <w:rFonts w:ascii="Calibri" w:eastAsia="Calibri" w:hAnsi="Calibri" w:cs="Calibri"/>
                <w:lang w:val="id-ID"/>
              </w:rPr>
              <w:noBreakHyphen/>
              <w:t>Undang</w:t>
            </w:r>
            <w:proofErr w:type="spellEnd"/>
            <w:r>
              <w:rPr>
                <w:rFonts w:ascii="Calibri" w:eastAsia="Calibri" w:hAnsi="Calibri" w:cs="Calibri"/>
                <w:lang w:val="id-ID"/>
              </w:rPr>
              <w:t xml:space="preserve"> Perusahaan Bersih di Brasil melarang perusahaan (melalui tindakan dir</w:t>
            </w:r>
            <w:r>
              <w:rPr>
                <w:rFonts w:ascii="Calibri" w:eastAsia="Calibri" w:hAnsi="Calibri" w:cs="Calibri"/>
                <w:lang w:val="id-ID"/>
              </w:rPr>
              <w:t>ektur, pejabat, karyawan, atau pihak ketiga) untuk menyuap pejabat publik luar negeri dan dalam negeri. Undang</w:t>
            </w:r>
            <w:r>
              <w:rPr>
                <w:rFonts w:ascii="Calibri" w:eastAsia="Calibri" w:hAnsi="Calibri" w:cs="Calibri"/>
                <w:lang w:val="id-ID"/>
              </w:rPr>
              <w:noBreakHyphen/>
              <w:t>undang ini berlaku bagi seluruh perusahaan di Brasil, sekalipun mereka berkantor pusat di tempat lain, dan/atau pelanggaran dilakukan di luar Bra</w:t>
            </w:r>
            <w:r>
              <w:rPr>
                <w:rFonts w:ascii="Calibri" w:eastAsia="Calibri" w:hAnsi="Calibri" w:cs="Calibri"/>
                <w:lang w:val="id-ID"/>
              </w:rPr>
              <w:t>sil. Hukum Anti</w:t>
            </w:r>
            <w:r>
              <w:rPr>
                <w:rFonts w:ascii="Calibri" w:eastAsia="Calibri" w:hAnsi="Calibri" w:cs="Calibri"/>
                <w:lang w:val="id-ID"/>
              </w:rPr>
              <w:noBreakHyphen/>
              <w:t>korupsi merupakan undang</w:t>
            </w:r>
            <w:r>
              <w:rPr>
                <w:rFonts w:ascii="Calibri" w:eastAsia="Calibri" w:hAnsi="Calibri" w:cs="Calibri"/>
                <w:lang w:val="id-ID"/>
              </w:rPr>
              <w:noBreakHyphen/>
              <w:t>undang pertanggungjawaban yang ketat. Dengan kata lain, sekalipun sebuah perusahaan tidak mengetahui adanya pelanggaran atau pelanggaran tersebut tidak disengaja, maka pertanggungjawaban ditetapkan semata</w:t>
            </w:r>
            <w:r>
              <w:rPr>
                <w:rFonts w:ascii="Calibri" w:eastAsia="Calibri" w:hAnsi="Calibri" w:cs="Calibri"/>
                <w:lang w:val="id-ID"/>
              </w:rPr>
              <w:noBreakHyphen/>
              <w:t>mata denga</w:t>
            </w:r>
            <w:r>
              <w:rPr>
                <w:rFonts w:ascii="Calibri" w:eastAsia="Calibri" w:hAnsi="Calibri" w:cs="Calibri"/>
                <w:lang w:val="id-ID"/>
              </w:rPr>
              <w:t>n adanya kesan bahwa direktur, pejabat, karyawan, atau agen lainnya melakukan sebuah tindakan yang dilarang untuk kemaslahatan perusahaan.</w:t>
            </w:r>
          </w:p>
          <w:p w14:paraId="7B307884" w14:textId="77777777" w:rsidR="00066763" w:rsidRDefault="004C2A99">
            <w:pPr>
              <w:pStyle w:val="NormalWeb"/>
              <w:ind w:left="30" w:right="30"/>
              <w:rPr>
                <w:rFonts w:ascii="Calibri" w:hAnsi="Calibri" w:cs="Calibri"/>
                <w:lang w:val="id-ID"/>
              </w:rPr>
            </w:pPr>
            <w:r>
              <w:rPr>
                <w:rFonts w:ascii="Calibri" w:eastAsia="Calibri" w:hAnsi="Calibri" w:cs="Calibri"/>
                <w:lang w:val="id-ID"/>
              </w:rPr>
              <w:t>Tiongkok</w:t>
            </w:r>
          </w:p>
          <w:p w14:paraId="7B307885" w14:textId="77777777" w:rsidR="00066763" w:rsidRDefault="004C2A99">
            <w:pPr>
              <w:pStyle w:val="NormalWeb"/>
              <w:ind w:left="30" w:right="30"/>
              <w:rPr>
                <w:rFonts w:ascii="Calibri" w:hAnsi="Calibri" w:cs="Calibri"/>
                <w:lang w:val="id-ID"/>
              </w:rPr>
            </w:pPr>
            <w:r>
              <w:rPr>
                <w:rFonts w:ascii="Calibri" w:eastAsia="Calibri" w:hAnsi="Calibri" w:cs="Calibri"/>
                <w:lang w:val="id-ID"/>
              </w:rPr>
              <w:t xml:space="preserve">Kitab </w:t>
            </w:r>
            <w:proofErr w:type="spellStart"/>
            <w:r>
              <w:rPr>
                <w:rFonts w:ascii="Calibri" w:eastAsia="Calibri" w:hAnsi="Calibri" w:cs="Calibri"/>
                <w:lang w:val="id-ID"/>
              </w:rPr>
              <w:t>Undang</w:t>
            </w:r>
            <w:r>
              <w:rPr>
                <w:rFonts w:ascii="Calibri" w:eastAsia="Calibri" w:hAnsi="Calibri" w:cs="Calibri"/>
                <w:lang w:val="id-ID"/>
              </w:rPr>
              <w:noBreakHyphen/>
              <w:t>Undang</w:t>
            </w:r>
            <w:proofErr w:type="spellEnd"/>
            <w:r>
              <w:rPr>
                <w:rFonts w:ascii="Calibri" w:eastAsia="Calibri" w:hAnsi="Calibri" w:cs="Calibri"/>
                <w:lang w:val="id-ID"/>
              </w:rPr>
              <w:t xml:space="preserve"> Hukum Pidana RRT melarang penyuapan komersial terhadap pejabat publik Tiongkok maupun as</w:t>
            </w:r>
            <w:r>
              <w:rPr>
                <w:rFonts w:ascii="Calibri" w:eastAsia="Calibri" w:hAnsi="Calibri" w:cs="Calibri"/>
                <w:lang w:val="id-ID"/>
              </w:rPr>
              <w:t>ing. Hukum Anti</w:t>
            </w:r>
            <w:r>
              <w:rPr>
                <w:rFonts w:ascii="Calibri" w:eastAsia="Calibri" w:hAnsi="Calibri" w:cs="Calibri"/>
                <w:lang w:val="id-ID"/>
              </w:rPr>
              <w:noBreakHyphen/>
              <w:t xml:space="preserve">Persaingan Usaha Tidak Sehat Tiongkok juga melarang perusahaan untuk melakukan penyuapan dalam pembelian atau penjualan produk sehingga dapat menghalangi persaingan bebas. Praktik penyuapan yang tidak melanggar Kitab </w:t>
            </w:r>
            <w:proofErr w:type="spellStart"/>
            <w:r>
              <w:rPr>
                <w:rFonts w:ascii="Calibri" w:eastAsia="Calibri" w:hAnsi="Calibri" w:cs="Calibri"/>
                <w:lang w:val="id-ID"/>
              </w:rPr>
              <w:t>Undang</w:t>
            </w:r>
            <w:r>
              <w:rPr>
                <w:rFonts w:ascii="Calibri" w:eastAsia="Calibri" w:hAnsi="Calibri" w:cs="Calibri"/>
                <w:lang w:val="id-ID"/>
              </w:rPr>
              <w:noBreakHyphen/>
              <w:t>Undang</w:t>
            </w:r>
            <w:proofErr w:type="spellEnd"/>
            <w:r>
              <w:rPr>
                <w:rFonts w:ascii="Calibri" w:eastAsia="Calibri" w:hAnsi="Calibri" w:cs="Calibri"/>
                <w:lang w:val="id-ID"/>
              </w:rPr>
              <w:t xml:space="preserve"> Hukum Pid</w:t>
            </w:r>
            <w:r>
              <w:rPr>
                <w:rFonts w:ascii="Calibri" w:eastAsia="Calibri" w:hAnsi="Calibri" w:cs="Calibri"/>
                <w:lang w:val="id-ID"/>
              </w:rPr>
              <w:t>ana mungkin tetap melanggar Hukum Anti</w:t>
            </w:r>
            <w:r>
              <w:rPr>
                <w:rFonts w:ascii="Calibri" w:eastAsia="Calibri" w:hAnsi="Calibri" w:cs="Calibri"/>
                <w:lang w:val="id-ID"/>
              </w:rPr>
              <w:noBreakHyphen/>
              <w:t>Persaingan Usaha Tidak Sehat RRT. Otoritas anti</w:t>
            </w:r>
            <w:r>
              <w:rPr>
                <w:rFonts w:ascii="Calibri" w:eastAsia="Calibri" w:hAnsi="Calibri" w:cs="Calibri"/>
                <w:lang w:val="id-ID"/>
              </w:rPr>
              <w:noBreakHyphen/>
              <w:t>korupsi tertinggi Tiongkok juga telah berjanji untuk memelihara sikap keras terhadap korupsi.</w:t>
            </w:r>
          </w:p>
        </w:tc>
      </w:tr>
      <w:tr w:rsidR="00066763" w14:paraId="7B30788B" w14:textId="77777777">
        <w:tc>
          <w:tcPr>
            <w:tcW w:w="1353" w:type="dxa"/>
            <w:shd w:val="clear" w:color="auto" w:fill="D9E2F3" w:themeFill="accent1" w:themeFillTint="33"/>
            <w:tcMar>
              <w:top w:w="120" w:type="dxa"/>
              <w:left w:w="180" w:type="dxa"/>
              <w:bottom w:w="120" w:type="dxa"/>
              <w:right w:w="180" w:type="dxa"/>
            </w:tcMar>
            <w:hideMark/>
          </w:tcPr>
          <w:p w14:paraId="7B307887" w14:textId="77777777" w:rsidR="00066763" w:rsidRDefault="004C2A99">
            <w:pPr>
              <w:spacing w:before="30" w:after="30"/>
              <w:ind w:left="30" w:right="30"/>
              <w:rPr>
                <w:rFonts w:ascii="Calibri" w:eastAsia="Times New Roman" w:hAnsi="Calibri" w:cs="Calibri"/>
                <w:sz w:val="16"/>
              </w:rPr>
            </w:pPr>
            <w:hyperlink r:id="rId4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32</w:t>
              </w:r>
            </w:hyperlink>
            <w:r>
              <w:rPr>
                <w:rFonts w:ascii="Calibri" w:eastAsia="Times New Roman" w:hAnsi="Calibri" w:cs="Calibri"/>
                <w:sz w:val="16"/>
              </w:rPr>
              <w:t xml:space="preserve"> </w:t>
            </w:r>
          </w:p>
          <w:p w14:paraId="7B307888" w14:textId="77777777" w:rsidR="00066763" w:rsidRDefault="004C2A99">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89" w14:textId="77777777" w:rsidR="00066763" w:rsidRDefault="004C2A99">
            <w:pPr>
              <w:pStyle w:val="NormalWeb"/>
              <w:ind w:left="30" w:right="30"/>
              <w:rPr>
                <w:rFonts w:ascii="Calibri" w:hAnsi="Calibri" w:cs="Calibri"/>
                <w:lang w:val="en-IE"/>
              </w:rPr>
            </w:pPr>
            <w:r>
              <w:rPr>
                <w:rFonts w:ascii="Calibri" w:hAnsi="Calibri" w:cs="Calibri"/>
                <w:lang w:val="en-IE"/>
              </w:rPr>
              <w:t xml:space="preserve">We are committed to reporting any suspected violation of Abbott’s policies related to anti-bribery and anti-corruption laws. We can do so through OEC, Legal, or the </w:t>
            </w:r>
            <w:r>
              <w:rPr>
                <w:rFonts w:ascii="Calibri" w:hAnsi="Calibri" w:cs="Calibri"/>
                <w:lang w:val="en-IE"/>
              </w:rPr>
              <w:t>Ethics and Compliance Helpline.</w:t>
            </w:r>
          </w:p>
        </w:tc>
        <w:tc>
          <w:tcPr>
            <w:tcW w:w="6000" w:type="dxa"/>
            <w:vAlign w:val="center"/>
          </w:tcPr>
          <w:p w14:paraId="7B30788A" w14:textId="77777777" w:rsidR="00066763" w:rsidRDefault="004C2A99">
            <w:pPr>
              <w:pStyle w:val="NormalWeb"/>
              <w:ind w:left="30" w:right="30"/>
              <w:rPr>
                <w:rFonts w:ascii="Calibri" w:hAnsi="Calibri" w:cs="Calibri"/>
                <w:lang w:val="id-ID"/>
              </w:rPr>
            </w:pPr>
            <w:r>
              <w:rPr>
                <w:rFonts w:ascii="Calibri" w:eastAsia="Calibri" w:hAnsi="Calibri" w:cs="Calibri"/>
                <w:lang w:val="id-ID"/>
              </w:rPr>
              <w:t xml:space="preserve">Kita berkomitmen untuk melaporkan dugaan pelanggaran atas kebijakan </w:t>
            </w:r>
            <w:proofErr w:type="spellStart"/>
            <w:r>
              <w:rPr>
                <w:rFonts w:ascii="Calibri" w:eastAsia="Calibri" w:hAnsi="Calibri" w:cs="Calibri"/>
                <w:lang w:val="id-ID"/>
              </w:rPr>
              <w:t>Abbott</w:t>
            </w:r>
            <w:proofErr w:type="spellEnd"/>
            <w:r>
              <w:rPr>
                <w:rFonts w:ascii="Calibri" w:eastAsia="Calibri" w:hAnsi="Calibri" w:cs="Calibri"/>
                <w:lang w:val="id-ID"/>
              </w:rPr>
              <w:t xml:space="preserve"> terkait hukum anti</w:t>
            </w:r>
            <w:r>
              <w:rPr>
                <w:rFonts w:ascii="Calibri" w:eastAsia="Calibri" w:hAnsi="Calibri" w:cs="Calibri"/>
                <w:lang w:val="id-ID"/>
              </w:rPr>
              <w:noBreakHyphen/>
              <w:t>penyuapan dan anti</w:t>
            </w:r>
            <w:r>
              <w:rPr>
                <w:rFonts w:ascii="Calibri" w:eastAsia="Calibri" w:hAnsi="Calibri" w:cs="Calibri"/>
                <w:lang w:val="id-ID"/>
              </w:rPr>
              <w:noBreakHyphen/>
              <w:t>korupsi. Kita dapat melakukannya melalui OEC, divisi Hukum, atau Saluran Bantuan Etika dan Kepatuhan.</w:t>
            </w:r>
          </w:p>
        </w:tc>
      </w:tr>
      <w:tr w:rsidR="00066763" w14:paraId="7B307892" w14:textId="77777777">
        <w:tc>
          <w:tcPr>
            <w:tcW w:w="1353" w:type="dxa"/>
            <w:shd w:val="clear" w:color="auto" w:fill="D9E2F3" w:themeFill="accent1" w:themeFillTint="33"/>
            <w:tcMar>
              <w:top w:w="120" w:type="dxa"/>
              <w:left w:w="180" w:type="dxa"/>
              <w:bottom w:w="120" w:type="dxa"/>
              <w:right w:w="180" w:type="dxa"/>
            </w:tcMar>
            <w:hideMark/>
          </w:tcPr>
          <w:p w14:paraId="7B30788C" w14:textId="77777777" w:rsidR="00066763" w:rsidRDefault="004C2A99">
            <w:pPr>
              <w:spacing w:before="30" w:after="30"/>
              <w:ind w:left="30" w:right="30"/>
              <w:rPr>
                <w:rFonts w:ascii="Calibri" w:eastAsia="Times New Roman" w:hAnsi="Calibri" w:cs="Calibri"/>
                <w:sz w:val="16"/>
              </w:rPr>
            </w:pPr>
            <w:hyperlink r:id="rId4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34</w:t>
              </w:r>
            </w:hyperlink>
            <w:r>
              <w:rPr>
                <w:rFonts w:ascii="Calibri" w:eastAsia="Times New Roman" w:hAnsi="Calibri" w:cs="Calibri"/>
                <w:sz w:val="16"/>
              </w:rPr>
              <w:t xml:space="preserve"> </w:t>
            </w:r>
          </w:p>
          <w:p w14:paraId="7B30788D" w14:textId="77777777" w:rsidR="00066763" w:rsidRDefault="004C2A99">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8E" w14:textId="77777777" w:rsidR="00066763" w:rsidRDefault="004C2A99">
            <w:pPr>
              <w:pStyle w:val="NormalWeb"/>
              <w:ind w:left="30" w:right="30"/>
              <w:rPr>
                <w:rFonts w:ascii="Calibri" w:hAnsi="Calibri" w:cs="Calibri"/>
                <w:lang w:val="en-IE"/>
              </w:rPr>
            </w:pPr>
            <w:r>
              <w:rPr>
                <w:rFonts w:ascii="Calibri" w:hAnsi="Calibri" w:cs="Calibri"/>
                <w:lang w:val="en-IE"/>
              </w:rPr>
              <w:t>Imagine...</w:t>
            </w:r>
          </w:p>
          <w:p w14:paraId="7B30788F" w14:textId="77777777" w:rsidR="00066763" w:rsidRDefault="004C2A99">
            <w:pPr>
              <w:pStyle w:val="NormalWeb"/>
              <w:ind w:left="30" w:right="30"/>
              <w:rPr>
                <w:rFonts w:ascii="Calibri" w:hAnsi="Calibri" w:cs="Calibri"/>
                <w:lang w:val="en-IE"/>
              </w:rPr>
            </w:pPr>
            <w:r>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w:t>
            </w:r>
            <w:r>
              <w:rPr>
                <w:rFonts w:ascii="Calibri" w:hAnsi="Calibri" w:cs="Calibri"/>
                <w:lang w:val="en-IE"/>
              </w:rPr>
              <w:t>ns and expertise. After the program, you conduct a return on investment analysis to determine if participants in the Advisory Board purchased more Abbott products.</w:t>
            </w:r>
          </w:p>
        </w:tc>
        <w:tc>
          <w:tcPr>
            <w:tcW w:w="6000" w:type="dxa"/>
            <w:vAlign w:val="center"/>
          </w:tcPr>
          <w:p w14:paraId="7B307890" w14:textId="77777777" w:rsidR="00066763" w:rsidRDefault="004C2A99">
            <w:pPr>
              <w:pStyle w:val="NormalWeb"/>
              <w:ind w:left="30" w:right="30"/>
              <w:rPr>
                <w:rFonts w:ascii="Calibri" w:hAnsi="Calibri" w:cs="Calibri"/>
                <w:lang w:val="en-IE"/>
              </w:rPr>
            </w:pPr>
            <w:r>
              <w:rPr>
                <w:rFonts w:ascii="Calibri" w:eastAsia="Calibri" w:hAnsi="Calibri" w:cs="Calibri"/>
                <w:lang w:val="id-ID"/>
              </w:rPr>
              <w:t>Bayangkan...</w:t>
            </w:r>
          </w:p>
          <w:p w14:paraId="7B307891" w14:textId="77777777" w:rsidR="00066763" w:rsidRDefault="004C2A99">
            <w:pPr>
              <w:pStyle w:val="NormalWeb"/>
              <w:ind w:left="30" w:right="30"/>
              <w:rPr>
                <w:rFonts w:ascii="Calibri" w:hAnsi="Calibri" w:cs="Calibri"/>
                <w:lang w:val="id-ID"/>
              </w:rPr>
            </w:pPr>
            <w:r>
              <w:rPr>
                <w:rFonts w:ascii="Calibri" w:eastAsia="Calibri" w:hAnsi="Calibri" w:cs="Calibri"/>
                <w:lang w:val="id-ID"/>
              </w:rPr>
              <w:t>Anda membentuk Dewan Penasihat dengan sekelompok kecil dokter untuk mendapatkan</w:t>
            </w:r>
            <w:r>
              <w:rPr>
                <w:rFonts w:ascii="Calibri" w:eastAsia="Calibri" w:hAnsi="Calibri" w:cs="Calibri"/>
                <w:lang w:val="id-ID"/>
              </w:rPr>
              <w:t xml:space="preserve"> umpan balik mengenai produk yang baru diluncurkan. Terdapat tujuan yang jelas dan sah untuk pertemuan tersebut serta peserta yang dipilih sepenuhnya berdasarkan kualifikasi dan keahlian mereka. Setelah program selesai, Anda melakukan analisis pulangan inv</w:t>
            </w:r>
            <w:r>
              <w:rPr>
                <w:rFonts w:ascii="Calibri" w:eastAsia="Calibri" w:hAnsi="Calibri" w:cs="Calibri"/>
                <w:lang w:val="id-ID"/>
              </w:rPr>
              <w:t xml:space="preserve">estasi untuk menentukan apakah peserta dalam Dewan Penasihat membeli lebih banyak produk </w:t>
            </w:r>
            <w:proofErr w:type="spellStart"/>
            <w:r>
              <w:rPr>
                <w:rFonts w:ascii="Calibri" w:eastAsia="Calibri" w:hAnsi="Calibri" w:cs="Calibri"/>
                <w:lang w:val="id-ID"/>
              </w:rPr>
              <w:t>Abbott</w:t>
            </w:r>
            <w:proofErr w:type="spellEnd"/>
            <w:r>
              <w:rPr>
                <w:rFonts w:ascii="Calibri" w:eastAsia="Calibri" w:hAnsi="Calibri" w:cs="Calibri"/>
                <w:lang w:val="id-ID"/>
              </w:rPr>
              <w:t>.</w:t>
            </w:r>
          </w:p>
        </w:tc>
      </w:tr>
      <w:tr w:rsidR="00066763" w14:paraId="7B307899" w14:textId="77777777">
        <w:tc>
          <w:tcPr>
            <w:tcW w:w="1353" w:type="dxa"/>
            <w:shd w:val="clear" w:color="auto" w:fill="D9E2F3" w:themeFill="accent1" w:themeFillTint="33"/>
            <w:tcMar>
              <w:top w:w="120" w:type="dxa"/>
              <w:left w:w="180" w:type="dxa"/>
              <w:bottom w:w="120" w:type="dxa"/>
              <w:right w:w="180" w:type="dxa"/>
            </w:tcMar>
            <w:hideMark/>
          </w:tcPr>
          <w:p w14:paraId="7B307893" w14:textId="77777777" w:rsidR="00066763" w:rsidRDefault="004C2A99">
            <w:pPr>
              <w:spacing w:before="30" w:after="30"/>
              <w:ind w:left="30" w:right="30"/>
              <w:rPr>
                <w:rFonts w:ascii="Calibri" w:eastAsia="Times New Roman" w:hAnsi="Calibri" w:cs="Calibri"/>
                <w:sz w:val="16"/>
              </w:rPr>
            </w:pPr>
            <w:hyperlink r:id="rId5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36</w:t>
              </w:r>
            </w:hyperlink>
            <w:r>
              <w:rPr>
                <w:rFonts w:ascii="Calibri" w:eastAsia="Times New Roman" w:hAnsi="Calibri" w:cs="Calibri"/>
                <w:sz w:val="16"/>
              </w:rPr>
              <w:t xml:space="preserve"> </w:t>
            </w:r>
          </w:p>
          <w:p w14:paraId="7B307894" w14:textId="77777777" w:rsidR="00066763" w:rsidRDefault="004C2A99">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95" w14:textId="77777777" w:rsidR="00066763" w:rsidRDefault="004C2A99">
            <w:pPr>
              <w:pStyle w:val="NormalWeb"/>
              <w:ind w:left="30" w:right="30"/>
              <w:rPr>
                <w:rFonts w:ascii="Calibri" w:hAnsi="Calibri" w:cs="Calibri"/>
                <w:lang w:val="en-IE"/>
              </w:rPr>
            </w:pPr>
            <w:r>
              <w:rPr>
                <w:rFonts w:ascii="Calibri" w:hAnsi="Calibri" w:cs="Calibri"/>
                <w:lang w:val="en-IE"/>
              </w:rPr>
              <w:t>Imagine...</w:t>
            </w:r>
          </w:p>
          <w:p w14:paraId="7B307896" w14:textId="77777777" w:rsidR="00066763" w:rsidRDefault="004C2A99">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w:t>
            </w:r>
            <w:r>
              <w:rPr>
                <w:rFonts w:ascii="Calibri" w:hAnsi="Calibri" w:cs="Calibri"/>
                <w:lang w:val="en-IE"/>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en-IE"/>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en-IE"/>
              </w:rPr>
              <w:t>osed event, you notice that there is nothing supporting the business need to train this group of HCPs on this device.</w:t>
            </w:r>
          </w:p>
        </w:tc>
        <w:tc>
          <w:tcPr>
            <w:tcW w:w="6000" w:type="dxa"/>
            <w:vAlign w:val="center"/>
          </w:tcPr>
          <w:p w14:paraId="7B307897" w14:textId="77777777" w:rsidR="00066763" w:rsidRDefault="004C2A99">
            <w:pPr>
              <w:pStyle w:val="NormalWeb"/>
              <w:ind w:left="30" w:right="30"/>
              <w:rPr>
                <w:rFonts w:ascii="Calibri" w:hAnsi="Calibri" w:cs="Calibri"/>
                <w:lang w:val="en-IE"/>
              </w:rPr>
            </w:pPr>
            <w:r>
              <w:rPr>
                <w:rFonts w:ascii="Calibri" w:eastAsia="Calibri" w:hAnsi="Calibri" w:cs="Calibri"/>
                <w:lang w:val="id-ID"/>
              </w:rPr>
              <w:t>Bayangkan...</w:t>
            </w:r>
          </w:p>
          <w:p w14:paraId="7B307898" w14:textId="77777777" w:rsidR="00066763" w:rsidRDefault="004C2A99">
            <w:pPr>
              <w:pStyle w:val="NormalWeb"/>
              <w:ind w:left="30" w:right="30"/>
              <w:rPr>
                <w:rFonts w:ascii="Calibri" w:hAnsi="Calibri" w:cs="Calibri"/>
                <w:lang w:val="id-ID"/>
              </w:rPr>
            </w:pPr>
            <w:r>
              <w:rPr>
                <w:rFonts w:ascii="Calibri" w:eastAsia="Calibri" w:hAnsi="Calibri" w:cs="Calibri"/>
                <w:lang w:val="id-ID"/>
              </w:rPr>
              <w:t>Anda telah diminta meninjau pengaturan saat karyawan Anda ingin merekrut HCP yang bekerja di rumah sakit pemerintah di Tiongk</w:t>
            </w:r>
            <w:r>
              <w:rPr>
                <w:rFonts w:ascii="Calibri" w:eastAsia="Calibri" w:hAnsi="Calibri" w:cs="Calibri"/>
                <w:lang w:val="id-ID"/>
              </w:rPr>
              <w:t>ok, guna melaksanakan pelatihan produk pada salah satu perangkat perusahaan bagi sekelompok HCP dari rumah sakit pemerintah lain. Karyawan Anda telah secara cermat memilih HCP semata</w:t>
            </w:r>
            <w:r>
              <w:rPr>
                <w:rFonts w:ascii="Calibri" w:eastAsia="Calibri" w:hAnsi="Calibri" w:cs="Calibri"/>
                <w:lang w:val="id-ID"/>
              </w:rPr>
              <w:noBreakHyphen/>
              <w:t>mata berdasarkan kualifikasinya sebagai pelatih dan menggunakan alat bant</w:t>
            </w:r>
            <w:r>
              <w:rPr>
                <w:rFonts w:ascii="Calibri" w:eastAsia="Calibri" w:hAnsi="Calibri" w:cs="Calibri"/>
                <w:lang w:val="id-ID"/>
              </w:rPr>
              <w:t xml:space="preserve">u nilai pasar yang adil untuk menentukan kompensasi yang memadai atas layanannya. Karena HCP yang akan melaksanakan pelatihan dan HCP yang akan menerima pelatihan berasal dari berbagai wilayah, acara tersebut akan dilaksanakan di hotel yang tepat di </w:t>
            </w:r>
            <w:proofErr w:type="spellStart"/>
            <w:r>
              <w:rPr>
                <w:rFonts w:ascii="Calibri" w:eastAsia="Calibri" w:hAnsi="Calibri" w:cs="Calibri"/>
                <w:lang w:val="id-ID"/>
              </w:rPr>
              <w:t>Shangh</w:t>
            </w:r>
            <w:r>
              <w:rPr>
                <w:rFonts w:ascii="Calibri" w:eastAsia="Calibri" w:hAnsi="Calibri" w:cs="Calibri"/>
                <w:lang w:val="id-ID"/>
              </w:rPr>
              <w:t>ai</w:t>
            </w:r>
            <w:proofErr w:type="spellEnd"/>
            <w:r>
              <w:rPr>
                <w:rFonts w:ascii="Calibri" w:eastAsia="Calibri" w:hAnsi="Calibri" w:cs="Calibri"/>
                <w:lang w:val="id-ID"/>
              </w:rPr>
              <w:t>. Pada peninjauan akhir dokumentasi terkait acara yang diajukan, Anda menyadari bahwa tidak terdapat hal yang mendukung kebutuhan bisnis untuk melatih kelompok HCP tentang perangkat ini.</w:t>
            </w:r>
          </w:p>
        </w:tc>
      </w:tr>
      <w:tr w:rsidR="00066763" w14:paraId="7B3078B0" w14:textId="77777777">
        <w:tc>
          <w:tcPr>
            <w:tcW w:w="1353" w:type="dxa"/>
            <w:shd w:val="clear" w:color="auto" w:fill="D9E2F3" w:themeFill="accent1" w:themeFillTint="33"/>
            <w:tcMar>
              <w:top w:w="120" w:type="dxa"/>
              <w:left w:w="180" w:type="dxa"/>
              <w:bottom w:w="120" w:type="dxa"/>
              <w:right w:w="180" w:type="dxa"/>
            </w:tcMar>
            <w:hideMark/>
          </w:tcPr>
          <w:p w14:paraId="7B30789A" w14:textId="77777777" w:rsidR="00066763" w:rsidRDefault="004C2A99">
            <w:pPr>
              <w:spacing w:before="30" w:after="30"/>
              <w:ind w:left="30" w:right="30"/>
              <w:rPr>
                <w:rFonts w:ascii="Calibri" w:eastAsia="Times New Roman" w:hAnsi="Calibri" w:cs="Calibri"/>
                <w:sz w:val="16"/>
              </w:rPr>
            </w:pPr>
            <w:hyperlink r:id="rId5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38</w:t>
              </w:r>
            </w:hyperlink>
            <w:r>
              <w:rPr>
                <w:rFonts w:ascii="Calibri" w:eastAsia="Times New Roman" w:hAnsi="Calibri" w:cs="Calibri"/>
                <w:sz w:val="16"/>
              </w:rPr>
              <w:t xml:space="preserve"> </w:t>
            </w:r>
          </w:p>
          <w:p w14:paraId="7B30789B" w14:textId="77777777" w:rsidR="00066763" w:rsidRDefault="004C2A99">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9C" w14:textId="77777777" w:rsidR="00066763" w:rsidRDefault="004C2A99">
            <w:pPr>
              <w:pStyle w:val="NormalWeb"/>
              <w:ind w:left="30" w:right="30"/>
              <w:rPr>
                <w:rFonts w:ascii="Calibri" w:hAnsi="Calibri" w:cs="Calibri"/>
                <w:lang w:val="en-IE"/>
              </w:rPr>
            </w:pPr>
            <w:r>
              <w:rPr>
                <w:rFonts w:ascii="Calibri" w:hAnsi="Calibri" w:cs="Calibri"/>
                <w:lang w:val="en-IE"/>
              </w:rPr>
              <w:t>Sponsorships (Continued)</w:t>
            </w:r>
          </w:p>
          <w:p w14:paraId="7B30789D" w14:textId="77777777" w:rsidR="00066763" w:rsidRDefault="004C2A99">
            <w:pPr>
              <w:pStyle w:val="NormalWeb"/>
              <w:ind w:left="30" w:right="30"/>
              <w:rPr>
                <w:rFonts w:ascii="Calibri" w:hAnsi="Calibri" w:cs="Calibri"/>
                <w:lang w:val="en-IE"/>
              </w:rPr>
            </w:pPr>
            <w:r>
              <w:rPr>
                <w:rFonts w:ascii="Calibri" w:hAnsi="Calibri" w:cs="Calibri"/>
                <w:lang w:val="en-IE"/>
              </w:rPr>
              <w:t>Here are some simple things that you can do to ensure that sponsorships remain appropriate – free of inappropriate influence and inducement.</w:t>
            </w:r>
          </w:p>
          <w:p w14:paraId="7B30789E"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offer a sponsorship as a reward or </w:t>
            </w:r>
            <w:r>
              <w:rPr>
                <w:rFonts w:ascii="Calibri" w:eastAsia="Times New Roman" w:hAnsi="Calibri" w:cs="Calibri"/>
                <w:lang w:val="en-IE"/>
              </w:rPr>
              <w:t>inducement.</w:t>
            </w:r>
          </w:p>
          <w:p w14:paraId="7B30789F"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sponsor business expenses for a government employee.</w:t>
            </w:r>
          </w:p>
          <w:p w14:paraId="7B3078A0"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7B3078A1"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w:t>
            </w:r>
            <w:r>
              <w:rPr>
                <w:rFonts w:ascii="Calibri" w:eastAsia="Times New Roman" w:hAnsi="Calibri" w:cs="Calibri"/>
                <w:lang w:val="en-IE"/>
              </w:rPr>
              <w:t xml:space="preserve"> expenses are modest, appropriate, and in compliance with local policy.</w:t>
            </w:r>
          </w:p>
          <w:p w14:paraId="7B3078A2"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7B3078A3"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7B3078A4"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w:t>
            </w:r>
            <w:r>
              <w:rPr>
                <w:rFonts w:ascii="Calibri" w:eastAsia="Times New Roman" w:hAnsi="Calibri" w:cs="Calibri"/>
                <w:lang w:val="en-IE"/>
              </w:rPr>
              <w:t>d do not pay in cash.</w:t>
            </w:r>
          </w:p>
          <w:p w14:paraId="7B3078A5" w14:textId="77777777" w:rsidR="00066763" w:rsidRDefault="004C2A99">
            <w:pPr>
              <w:pStyle w:val="NormalWeb"/>
              <w:ind w:left="30" w:right="30"/>
              <w:rPr>
                <w:rFonts w:ascii="Calibri" w:hAnsi="Calibri" w:cs="Calibri"/>
                <w:lang w:val="en-IE"/>
              </w:rPr>
            </w:pPr>
            <w:r>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7B3078A6" w14:textId="77777777" w:rsidR="00066763" w:rsidRDefault="004C2A99">
            <w:pPr>
              <w:pStyle w:val="NormalWeb"/>
              <w:ind w:left="30" w:right="30"/>
              <w:rPr>
                <w:rFonts w:ascii="Calibri" w:hAnsi="Calibri" w:cs="Calibri"/>
                <w:lang w:val="en-IE"/>
              </w:rPr>
            </w:pPr>
            <w:r>
              <w:rPr>
                <w:rFonts w:ascii="Calibri" w:eastAsia="Calibri" w:hAnsi="Calibri" w:cs="Calibri"/>
                <w:lang w:val="id-ID"/>
              </w:rPr>
              <w:t>Pemberian Sponsor (Bersambung)</w:t>
            </w:r>
          </w:p>
          <w:p w14:paraId="7B3078A7" w14:textId="77777777" w:rsidR="00066763" w:rsidRDefault="004C2A99">
            <w:pPr>
              <w:pStyle w:val="NormalWeb"/>
              <w:ind w:left="30" w:right="30"/>
              <w:rPr>
                <w:rFonts w:ascii="Calibri" w:hAnsi="Calibri" w:cs="Calibri"/>
                <w:lang w:val="en-IE"/>
              </w:rPr>
            </w:pPr>
            <w:r>
              <w:rPr>
                <w:rFonts w:ascii="Calibri" w:eastAsia="Calibri" w:hAnsi="Calibri" w:cs="Calibri"/>
                <w:lang w:val="id-ID"/>
              </w:rPr>
              <w:t>Inilah beberapa hal sederhana yan</w:t>
            </w:r>
            <w:r>
              <w:rPr>
                <w:rFonts w:ascii="Calibri" w:eastAsia="Calibri" w:hAnsi="Calibri" w:cs="Calibri"/>
                <w:lang w:val="id-ID"/>
              </w:rPr>
              <w:t>g dapat Anda lakukan untuk memastikan pemberian sponsor dilakukan sebagaimana mestinya – bebas dari pengaruh dan bujukan yang tidak pantas.</w:t>
            </w:r>
          </w:p>
          <w:p w14:paraId="7B3078A8"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Jangan pernah menawarkan pemberian sponsor sebagai hadiah atau bujukan.</w:t>
            </w:r>
          </w:p>
          <w:p w14:paraId="7B3078A9"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Selalu minta dan dapatkan izin yang sesuai s</w:t>
            </w:r>
            <w:r>
              <w:rPr>
                <w:rFonts w:ascii="Calibri" w:eastAsia="Calibri" w:hAnsi="Calibri" w:cs="Calibri"/>
                <w:lang w:val="id-ID"/>
              </w:rPr>
              <w:t>ebelum menyetujui pengeluaran bisnis sponsor untuk karyawan pemerintah.</w:t>
            </w:r>
          </w:p>
          <w:p w14:paraId="7B3078AA"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Pastikan pertemuan sesuai dan periksa untuk memastikan terdapat agenda dengan manfaat ilmiah yang telah disetujui sebelumnya.</w:t>
            </w:r>
          </w:p>
          <w:p w14:paraId="7B3078AB" w14:textId="77777777" w:rsidR="00066763" w:rsidRDefault="004C2A99">
            <w:pPr>
              <w:numPr>
                <w:ilvl w:val="0"/>
                <w:numId w:val="7"/>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id-ID"/>
              </w:rPr>
              <w:t>Pastikan pengeluaran wajar, tepat, dan sesuai dengan kebij</w:t>
            </w:r>
            <w:r>
              <w:rPr>
                <w:rFonts w:ascii="Calibri" w:eastAsia="Calibri" w:hAnsi="Calibri" w:cs="Calibri"/>
                <w:lang w:val="id-ID"/>
              </w:rPr>
              <w:t>akan setempat.</w:t>
            </w:r>
          </w:p>
          <w:p w14:paraId="7B3078AC" w14:textId="77777777" w:rsidR="00066763" w:rsidRDefault="004C2A99">
            <w:pPr>
              <w:numPr>
                <w:ilvl w:val="0"/>
                <w:numId w:val="7"/>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id-ID"/>
              </w:rPr>
              <w:t>Jangan pernah membayar biaya apa pun yang ditimbulkan oleh pasangan, anggota keluarga, atau tamu.</w:t>
            </w:r>
          </w:p>
          <w:p w14:paraId="7B3078AD"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Jangan pernah membayar untuk perjalanan tambahan atau hiburan.</w:t>
            </w:r>
          </w:p>
          <w:p w14:paraId="7B3078AE" w14:textId="77777777" w:rsidR="00066763" w:rsidRDefault="004C2A99">
            <w:pPr>
              <w:numPr>
                <w:ilvl w:val="0"/>
                <w:numId w:val="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Apabila memungkinkan, lakukan pembayaran langsung ke penyedia layanan dan jangan</w:t>
            </w:r>
            <w:r>
              <w:rPr>
                <w:rFonts w:ascii="Calibri" w:eastAsia="Calibri" w:hAnsi="Calibri" w:cs="Calibri"/>
                <w:lang w:val="id-ID"/>
              </w:rPr>
              <w:t xml:space="preserve"> membayar secara tunai.</w:t>
            </w:r>
          </w:p>
          <w:p w14:paraId="7B3078AF" w14:textId="77777777" w:rsidR="00066763" w:rsidRDefault="004C2A99">
            <w:pPr>
              <w:pStyle w:val="NormalWeb"/>
              <w:ind w:left="30" w:right="30"/>
              <w:rPr>
                <w:rFonts w:ascii="Calibri" w:hAnsi="Calibri" w:cs="Calibri"/>
                <w:lang w:val="en-IE"/>
              </w:rPr>
            </w:pPr>
            <w:r>
              <w:rPr>
                <w:rFonts w:ascii="Calibri" w:eastAsia="Calibri" w:hAnsi="Calibri" w:cs="Calibri"/>
                <w:lang w:val="id-ID"/>
              </w:rPr>
              <w:t>Perlu diperhatikan bahwa pemberian sponsor dilarang oleh hukum dan/atau pedoman industri di banyak yurisdiksi. Selalu periksa standar afiliasi setempat Anda sebelum memberikan sponsor.</w:t>
            </w:r>
          </w:p>
        </w:tc>
      </w:tr>
      <w:tr w:rsidR="00066763" w14:paraId="7B3078BF" w14:textId="77777777">
        <w:tc>
          <w:tcPr>
            <w:tcW w:w="1353" w:type="dxa"/>
            <w:shd w:val="clear" w:color="auto" w:fill="D9E2F3" w:themeFill="accent1" w:themeFillTint="33"/>
            <w:tcMar>
              <w:top w:w="120" w:type="dxa"/>
              <w:left w:w="180" w:type="dxa"/>
              <w:bottom w:w="120" w:type="dxa"/>
              <w:right w:w="180" w:type="dxa"/>
            </w:tcMar>
            <w:hideMark/>
          </w:tcPr>
          <w:p w14:paraId="7B3078B1" w14:textId="77777777" w:rsidR="00066763" w:rsidRDefault="004C2A99">
            <w:pPr>
              <w:spacing w:before="30" w:after="30"/>
              <w:ind w:left="30" w:right="30"/>
              <w:rPr>
                <w:rFonts w:ascii="Calibri" w:eastAsia="Times New Roman" w:hAnsi="Calibri" w:cs="Calibri"/>
                <w:sz w:val="16"/>
              </w:rPr>
            </w:pPr>
            <w:hyperlink r:id="rId5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42</w:t>
              </w:r>
            </w:hyperlink>
            <w:r>
              <w:rPr>
                <w:rFonts w:ascii="Calibri" w:eastAsia="Times New Roman" w:hAnsi="Calibri" w:cs="Calibri"/>
                <w:sz w:val="16"/>
              </w:rPr>
              <w:t xml:space="preserve"> </w:t>
            </w:r>
          </w:p>
          <w:p w14:paraId="7B3078B2" w14:textId="77777777" w:rsidR="00066763" w:rsidRDefault="004C2A99">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B3" w14:textId="77777777" w:rsidR="00066763" w:rsidRDefault="004C2A99">
            <w:pPr>
              <w:pStyle w:val="NormalWeb"/>
              <w:ind w:left="30" w:right="30"/>
              <w:rPr>
                <w:rFonts w:ascii="Calibri" w:hAnsi="Calibri" w:cs="Calibri"/>
                <w:lang w:val="en-IE"/>
              </w:rPr>
            </w:pPr>
            <w:r>
              <w:rPr>
                <w:rFonts w:ascii="Calibri" w:hAnsi="Calibri" w:cs="Calibri"/>
                <w:lang w:val="en-IE"/>
              </w:rPr>
              <w:t>Items of Value</w:t>
            </w:r>
          </w:p>
          <w:p w14:paraId="7B3078B4" w14:textId="77777777" w:rsidR="00066763" w:rsidRDefault="004C2A99">
            <w:pPr>
              <w:pStyle w:val="NormalWeb"/>
              <w:ind w:left="30" w:right="30"/>
              <w:rPr>
                <w:rFonts w:ascii="Calibri" w:hAnsi="Calibri" w:cs="Calibri"/>
                <w:lang w:val="en-IE"/>
              </w:rPr>
            </w:pPr>
            <w:r>
              <w:rPr>
                <w:rFonts w:ascii="Calibri" w:hAnsi="Calibri" w:cs="Calibri"/>
                <w:lang w:val="en-IE"/>
              </w:rPr>
              <w:t>Check with your local OEC policies and procedures to determine what it</w:t>
            </w:r>
            <w:r>
              <w:rPr>
                <w:rFonts w:ascii="Calibri" w:hAnsi="Calibri" w:cs="Calibri"/>
                <w:lang w:val="en-IE"/>
              </w:rPr>
              <w:t>ems of value are permitted. Then use the following guidelines to ensure that meals and other items are never provided, or appear to be provided, as a reward or inducement.</w:t>
            </w:r>
          </w:p>
          <w:p w14:paraId="7B3078B5" w14:textId="77777777" w:rsidR="00066763" w:rsidRDefault="004C2A99">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w:t>
            </w:r>
            <w:r>
              <w:rPr>
                <w:rFonts w:ascii="Calibri" w:eastAsia="Times New Roman" w:hAnsi="Calibri" w:cs="Calibri"/>
                <w:lang w:val="en-IE"/>
              </w:rPr>
              <w:t>lated, and in accordance with local policy.</w:t>
            </w:r>
          </w:p>
          <w:p w14:paraId="7B3078B6" w14:textId="77777777" w:rsidR="00066763" w:rsidRDefault="004C2A99">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 xml:space="preserve">Only offer items of minimal value that are patient-health or office/work-related, and in accordance with local policy. </w:t>
            </w:r>
            <w:proofErr w:type="spellStart"/>
            <w:r>
              <w:rPr>
                <w:rFonts w:ascii="Calibri" w:eastAsia="Times New Roman" w:hAnsi="Calibri" w:cs="Calibri"/>
              </w:rPr>
              <w:t>Gifts</w:t>
            </w:r>
            <w:proofErr w:type="spellEnd"/>
            <w:r>
              <w:rPr>
                <w:rFonts w:ascii="Calibri" w:eastAsia="Times New Roman" w:hAnsi="Calibri" w:cs="Calibri"/>
              </w:rPr>
              <w:t xml:space="preserve"> are </w:t>
            </w:r>
            <w:proofErr w:type="spellStart"/>
            <w:r>
              <w:rPr>
                <w:rFonts w:ascii="Calibri" w:eastAsia="Times New Roman" w:hAnsi="Calibri" w:cs="Calibri"/>
              </w:rPr>
              <w:t>never</w:t>
            </w:r>
            <w:proofErr w:type="spellEnd"/>
            <w:r>
              <w:rPr>
                <w:rFonts w:ascii="Calibri" w:eastAsia="Times New Roman" w:hAnsi="Calibri" w:cs="Calibri"/>
              </w:rPr>
              <w:t xml:space="preserve"> </w:t>
            </w:r>
            <w:proofErr w:type="spellStart"/>
            <w:r>
              <w:rPr>
                <w:rFonts w:ascii="Calibri" w:eastAsia="Times New Roman" w:hAnsi="Calibri" w:cs="Calibri"/>
              </w:rPr>
              <w:t>permitted</w:t>
            </w:r>
            <w:proofErr w:type="spellEnd"/>
            <w:r>
              <w:rPr>
                <w:rFonts w:ascii="Calibri" w:eastAsia="Times New Roman" w:hAnsi="Calibri" w:cs="Calibri"/>
              </w:rPr>
              <w:t>.</w:t>
            </w:r>
          </w:p>
          <w:p w14:paraId="7B3078B7" w14:textId="77777777" w:rsidR="00066763" w:rsidRDefault="004C2A99">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7B3078B8" w14:textId="77777777" w:rsidR="00066763" w:rsidRDefault="004C2A99">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w:t>
            </w:r>
            <w:r>
              <w:rPr>
                <w:rFonts w:ascii="Calibri" w:eastAsia="Times New Roman" w:hAnsi="Calibri" w:cs="Calibri"/>
                <w:lang w:val="en-IE"/>
              </w:rPr>
              <w:t>provide meals or hospitality for a spouse, guest, or family member of an HCP or other customer.</w:t>
            </w:r>
          </w:p>
        </w:tc>
        <w:tc>
          <w:tcPr>
            <w:tcW w:w="6000" w:type="dxa"/>
            <w:vAlign w:val="center"/>
          </w:tcPr>
          <w:p w14:paraId="7B3078B9" w14:textId="77777777" w:rsidR="00066763" w:rsidRDefault="004C2A99">
            <w:pPr>
              <w:pStyle w:val="NormalWeb"/>
              <w:ind w:left="30" w:right="30"/>
              <w:rPr>
                <w:rFonts w:ascii="Calibri" w:hAnsi="Calibri" w:cs="Calibri"/>
                <w:lang w:val="en-IE"/>
              </w:rPr>
            </w:pPr>
            <w:r>
              <w:rPr>
                <w:rFonts w:ascii="Calibri" w:eastAsia="Calibri" w:hAnsi="Calibri" w:cs="Calibri"/>
                <w:lang w:val="id-ID"/>
              </w:rPr>
              <w:t>Barang Berharga</w:t>
            </w:r>
          </w:p>
          <w:p w14:paraId="7B3078BA" w14:textId="77777777" w:rsidR="00066763" w:rsidRDefault="004C2A99">
            <w:pPr>
              <w:pStyle w:val="NormalWeb"/>
              <w:ind w:left="30" w:right="30"/>
              <w:rPr>
                <w:rFonts w:ascii="Calibri" w:hAnsi="Calibri" w:cs="Calibri"/>
                <w:lang w:val="id-ID"/>
              </w:rPr>
            </w:pPr>
            <w:r>
              <w:rPr>
                <w:rFonts w:ascii="Calibri" w:eastAsia="Calibri" w:hAnsi="Calibri" w:cs="Calibri"/>
                <w:lang w:val="id-ID"/>
              </w:rPr>
              <w:t>Periksalah kebijakan dan prosedur OEC setempat untuk menentukan barang berharga yang diizinkan. Kemudian, gunakan pedoman berikut untuk memastik</w:t>
            </w:r>
            <w:r>
              <w:rPr>
                <w:rFonts w:ascii="Calibri" w:eastAsia="Calibri" w:hAnsi="Calibri" w:cs="Calibri"/>
                <w:lang w:val="id-ID"/>
              </w:rPr>
              <w:t>an jamuan dan barang lainnya tidak akan diberikan, atau terkesan diberikan, sebagai hadiah atau bujukan.</w:t>
            </w:r>
          </w:p>
          <w:p w14:paraId="7B3078BB" w14:textId="77777777" w:rsidR="00066763" w:rsidRDefault="004C2A99">
            <w:pPr>
              <w:numPr>
                <w:ilvl w:val="0"/>
                <w:numId w:val="9"/>
              </w:numPr>
              <w:spacing w:before="100" w:beforeAutospacing="1" w:after="100" w:afterAutospacing="1"/>
              <w:ind w:left="750" w:right="30"/>
              <w:rPr>
                <w:rFonts w:ascii="Calibri" w:eastAsia="Times New Roman" w:hAnsi="Calibri" w:cs="Calibri"/>
                <w:lang w:val="id-ID"/>
              </w:rPr>
            </w:pPr>
            <w:r>
              <w:rPr>
                <w:rFonts w:ascii="Calibri" w:eastAsia="Calibri" w:hAnsi="Calibri" w:cs="Calibri"/>
                <w:lang w:val="id-ID"/>
              </w:rPr>
              <w:t>Hanya bayar jamuan dan camilan yang jumlahnya masuk akal, frekuensinya jarang, terkait bisnis, dan sesuai dengan kebijakan setempat.</w:t>
            </w:r>
          </w:p>
          <w:p w14:paraId="7B3078BC" w14:textId="77777777" w:rsidR="00066763" w:rsidRDefault="004C2A99">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Hanya tawarkan bar</w:t>
            </w:r>
            <w:r>
              <w:rPr>
                <w:rFonts w:ascii="Calibri" w:eastAsia="Calibri" w:hAnsi="Calibri" w:cs="Calibri"/>
                <w:lang w:val="id-ID"/>
              </w:rPr>
              <w:t>ang bernilai minimal, yaitu hadiah yang berhubungan dengan kesehatan pasien atau kantor/pekerjaan dan sesuai dengan kebijakan setempat. Hadiah tidak diizinkan.</w:t>
            </w:r>
          </w:p>
          <w:p w14:paraId="7B3078BD" w14:textId="77777777" w:rsidR="00066763" w:rsidRDefault="004C2A99">
            <w:pPr>
              <w:numPr>
                <w:ilvl w:val="0"/>
                <w:numId w:val="9"/>
              </w:numPr>
              <w:spacing w:before="100" w:beforeAutospacing="1" w:after="100" w:afterAutospacing="1"/>
              <w:ind w:left="750" w:right="30"/>
              <w:rPr>
                <w:rFonts w:ascii="Calibri" w:eastAsia="Calibri" w:hAnsi="Calibri" w:cs="Calibri"/>
                <w:lang w:val="id-ID"/>
              </w:rPr>
            </w:pPr>
            <w:r>
              <w:rPr>
                <w:rFonts w:ascii="Calibri" w:eastAsia="Calibri" w:hAnsi="Calibri" w:cs="Calibri"/>
                <w:lang w:val="id-ID"/>
              </w:rPr>
              <w:t>Jangan pernah membayar sesuatu dari kantong Anda sendiri.</w:t>
            </w:r>
          </w:p>
          <w:p w14:paraId="7B3078BE" w14:textId="77777777" w:rsidR="00066763" w:rsidRDefault="004C2A99">
            <w:pPr>
              <w:numPr>
                <w:ilvl w:val="0"/>
                <w:numId w:val="9"/>
              </w:numPr>
              <w:spacing w:before="100" w:beforeAutospacing="1" w:after="100" w:afterAutospacing="1"/>
              <w:ind w:left="750" w:right="30"/>
              <w:rPr>
                <w:rFonts w:ascii="Calibri" w:hAnsi="Calibri" w:cs="Calibri"/>
              </w:rPr>
            </w:pPr>
            <w:r>
              <w:rPr>
                <w:rFonts w:ascii="Calibri" w:eastAsia="Calibri" w:hAnsi="Calibri" w:cs="Calibri"/>
                <w:lang w:val="id-ID"/>
              </w:rPr>
              <w:t xml:space="preserve">Jangan pernah menyediakan jamuan </w:t>
            </w:r>
            <w:r>
              <w:rPr>
                <w:rFonts w:ascii="Calibri" w:eastAsia="Calibri" w:hAnsi="Calibri" w:cs="Calibri"/>
                <w:lang w:val="id-ID"/>
              </w:rPr>
              <w:t>atau keramahtamahan bagi pasangan, tamu, atau anggota keluarga HCP atau pelanggan lain.</w:t>
            </w:r>
          </w:p>
        </w:tc>
      </w:tr>
      <w:tr w:rsidR="00066763" w14:paraId="7B3078EA" w14:textId="77777777">
        <w:tc>
          <w:tcPr>
            <w:tcW w:w="1353" w:type="dxa"/>
            <w:shd w:val="clear" w:color="auto" w:fill="D9E2F3" w:themeFill="accent1" w:themeFillTint="33"/>
            <w:tcMar>
              <w:top w:w="120" w:type="dxa"/>
              <w:left w:w="180" w:type="dxa"/>
              <w:bottom w:w="120" w:type="dxa"/>
              <w:right w:w="180" w:type="dxa"/>
            </w:tcMar>
            <w:hideMark/>
          </w:tcPr>
          <w:p w14:paraId="7B3078C0" w14:textId="77777777" w:rsidR="00066763" w:rsidRDefault="004C2A99">
            <w:pPr>
              <w:spacing w:before="30" w:after="30"/>
              <w:ind w:left="30" w:right="30"/>
              <w:rPr>
                <w:rFonts w:ascii="Calibri" w:eastAsia="Times New Roman" w:hAnsi="Calibri" w:cs="Calibri"/>
                <w:sz w:val="16"/>
              </w:rPr>
            </w:pPr>
            <w:hyperlink r:id="rId5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43</w:t>
              </w:r>
            </w:hyperlink>
            <w:r>
              <w:rPr>
                <w:rFonts w:ascii="Calibri" w:eastAsia="Times New Roman" w:hAnsi="Calibri" w:cs="Calibri"/>
                <w:sz w:val="16"/>
              </w:rPr>
              <w:t xml:space="preserve"> </w:t>
            </w:r>
          </w:p>
          <w:p w14:paraId="7B3078C1" w14:textId="77777777" w:rsidR="00066763" w:rsidRDefault="004C2A99">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C2" w14:textId="77777777" w:rsidR="00066763" w:rsidRDefault="004C2A99">
            <w:pPr>
              <w:pStyle w:val="NormalWeb"/>
              <w:ind w:left="30" w:right="30"/>
              <w:rPr>
                <w:rFonts w:ascii="Calibri" w:hAnsi="Calibri" w:cs="Calibri"/>
                <w:lang w:val="en-IE"/>
              </w:rPr>
            </w:pPr>
            <w:r>
              <w:rPr>
                <w:rFonts w:ascii="Calibri" w:hAnsi="Calibri" w:cs="Calibri"/>
                <w:lang w:val="en-IE"/>
              </w:rPr>
              <w:t>Click the arrow to begin your review.</w:t>
            </w:r>
          </w:p>
          <w:p w14:paraId="7B3078C3"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8C4" w14:textId="77777777" w:rsidR="00066763" w:rsidRDefault="004C2A99">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7B3078C5" w14:textId="77777777" w:rsidR="00066763" w:rsidRDefault="004C2A99">
            <w:pPr>
              <w:pStyle w:val="NormalWeb"/>
              <w:ind w:left="30" w:right="30"/>
              <w:rPr>
                <w:rFonts w:ascii="Calibri" w:hAnsi="Calibri" w:cs="Calibri"/>
                <w:lang w:val="en-IE"/>
              </w:rPr>
            </w:pPr>
            <w:r>
              <w:rPr>
                <w:rFonts w:ascii="Calibri" w:hAnsi="Calibri" w:cs="Calibri"/>
                <w:lang w:val="en-IE"/>
              </w:rPr>
              <w:t>ALL FORMS OF BRIBERY ARE STRICTLY PROHIBITED</w:t>
            </w:r>
          </w:p>
          <w:p w14:paraId="7B3078C6" w14:textId="77777777" w:rsidR="00066763" w:rsidRDefault="004C2A99">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7B3078C7" w14:textId="77777777" w:rsidR="00066763" w:rsidRDefault="004C2A99">
            <w:pPr>
              <w:pStyle w:val="NormalWeb"/>
              <w:ind w:left="30" w:right="30"/>
              <w:rPr>
                <w:rFonts w:ascii="Calibri" w:hAnsi="Calibri" w:cs="Calibri"/>
                <w:lang w:val="en-IE"/>
              </w:rPr>
            </w:pPr>
            <w:r>
              <w:rPr>
                <w:rFonts w:ascii="Calibri" w:hAnsi="Calibri" w:cs="Calibri"/>
                <w:lang w:val="en-IE"/>
              </w:rPr>
              <w:t>GLOBAL BRIBERY AND CORRUPTION LAWS</w:t>
            </w:r>
          </w:p>
          <w:p w14:paraId="7B3078C8" w14:textId="77777777" w:rsidR="00066763" w:rsidRDefault="004C2A99">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7B3078C9" w14:textId="77777777" w:rsidR="00066763" w:rsidRDefault="004C2A99">
            <w:pPr>
              <w:pStyle w:val="NormalWeb"/>
              <w:ind w:left="30" w:right="30"/>
              <w:rPr>
                <w:rFonts w:ascii="Calibri" w:hAnsi="Calibri" w:cs="Calibri"/>
                <w:lang w:val="en-IE"/>
              </w:rPr>
            </w:pPr>
            <w:r>
              <w:rPr>
                <w:rFonts w:ascii="Calibri" w:hAnsi="Calibri" w:cs="Calibri"/>
                <w:lang w:val="en-IE"/>
              </w:rPr>
              <w:t>ABBOTT’S STANDARDS</w:t>
            </w:r>
          </w:p>
          <w:p w14:paraId="7B3078CA" w14:textId="77777777" w:rsidR="00066763" w:rsidRDefault="004C2A99">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7B3078CB" w14:textId="77777777" w:rsidR="00066763" w:rsidRDefault="004C2A99">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7B3078CC" w14:textId="77777777" w:rsidR="00066763" w:rsidRDefault="004C2A99">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7B3078CD" w14:textId="77777777" w:rsidR="00066763" w:rsidRDefault="004C2A99">
            <w:pPr>
              <w:pStyle w:val="NormalWeb"/>
              <w:ind w:left="30" w:right="30"/>
              <w:rPr>
                <w:rFonts w:ascii="Calibri" w:hAnsi="Calibri" w:cs="Calibri"/>
                <w:lang w:val="en-IE"/>
              </w:rPr>
            </w:pPr>
            <w:r>
              <w:rPr>
                <w:rFonts w:ascii="Calibri" w:hAnsi="Calibri" w:cs="Calibri"/>
                <w:lang w:val="en-IE"/>
              </w:rPr>
              <w:t>SPONSORSHIPS</w:t>
            </w:r>
          </w:p>
          <w:p w14:paraId="7B3078CE" w14:textId="77777777" w:rsidR="00066763" w:rsidRDefault="004C2A99">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7B3078CF" w14:textId="77777777" w:rsidR="00066763" w:rsidRDefault="004C2A99">
            <w:pPr>
              <w:pStyle w:val="NormalWeb"/>
              <w:ind w:left="30" w:right="30"/>
              <w:rPr>
                <w:rFonts w:ascii="Calibri" w:hAnsi="Calibri" w:cs="Calibri"/>
                <w:lang w:val="en-IE"/>
              </w:rPr>
            </w:pPr>
            <w:r>
              <w:rPr>
                <w:rFonts w:ascii="Calibri" w:hAnsi="Calibri" w:cs="Calibri"/>
                <w:lang w:val="en-IE"/>
              </w:rPr>
              <w:t>BOOKS AND RECORDS</w:t>
            </w:r>
          </w:p>
          <w:p w14:paraId="7B3078D0" w14:textId="77777777" w:rsidR="00066763" w:rsidRDefault="004C2A99">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7B3078D1" w14:textId="77777777" w:rsidR="00066763" w:rsidRDefault="004C2A99">
            <w:pPr>
              <w:pStyle w:val="NormalWeb"/>
              <w:ind w:left="30" w:right="30"/>
              <w:rPr>
                <w:rFonts w:ascii="Calibri" w:hAnsi="Calibri" w:cs="Calibri"/>
                <w:lang w:val="en-IE"/>
              </w:rPr>
            </w:pPr>
            <w:r>
              <w:rPr>
                <w:rFonts w:ascii="Calibri" w:hAnsi="Calibri" w:cs="Calibri"/>
                <w:lang w:val="en-IE"/>
              </w:rPr>
              <w:t>ITEMS OF VALUE</w:t>
            </w:r>
          </w:p>
          <w:p w14:paraId="7B3078D2" w14:textId="77777777" w:rsidR="00066763" w:rsidRDefault="004C2A99">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7B3078D3" w14:textId="77777777" w:rsidR="00066763" w:rsidRDefault="004C2A99">
            <w:pPr>
              <w:pStyle w:val="NormalWeb"/>
              <w:ind w:left="30" w:right="30"/>
              <w:rPr>
                <w:rFonts w:ascii="Calibri" w:hAnsi="Calibri" w:cs="Calibri"/>
                <w:lang w:val="en-IE"/>
              </w:rPr>
            </w:pPr>
            <w:r>
              <w:rPr>
                <w:rFonts w:ascii="Calibri" w:hAnsi="Calibri" w:cs="Calibri"/>
                <w:lang w:val="en-IE"/>
              </w:rPr>
              <w:t>To check your progress, click the Menu button.</w:t>
            </w:r>
          </w:p>
          <w:p w14:paraId="7B3078D4" w14:textId="77777777" w:rsidR="00066763" w:rsidRDefault="004C2A99">
            <w:pPr>
              <w:pStyle w:val="NormalWeb"/>
              <w:ind w:left="30" w:right="30"/>
              <w:rPr>
                <w:rFonts w:ascii="Calibri" w:hAnsi="Calibri" w:cs="Calibri"/>
                <w:lang w:val="en-IE"/>
              </w:rPr>
            </w:pPr>
            <w:r>
              <w:rPr>
                <w:rFonts w:ascii="Calibri" w:hAnsi="Calibri" w:cs="Calibri"/>
                <w:lang w:val="en-IE"/>
              </w:rPr>
              <w:t>You have completed section 2 of 4</w:t>
            </w:r>
          </w:p>
          <w:p w14:paraId="7B3078D5" w14:textId="77777777" w:rsidR="00066763" w:rsidRDefault="004C2A99">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B3078D6"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untuk memulai tinjauan Anda.</w:t>
            </w:r>
          </w:p>
          <w:p w14:paraId="7B3078D7"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8D8" w14:textId="77777777" w:rsidR="00066763" w:rsidRDefault="004C2A99">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dalam bagian ini.</w:t>
            </w:r>
          </w:p>
          <w:p w14:paraId="7B3078D9" w14:textId="77777777" w:rsidR="00066763" w:rsidRDefault="004C2A99">
            <w:pPr>
              <w:pStyle w:val="NormalWeb"/>
              <w:ind w:left="30" w:right="30"/>
              <w:rPr>
                <w:rFonts w:ascii="Calibri" w:hAnsi="Calibri" w:cs="Calibri"/>
                <w:lang w:val="en-IE"/>
              </w:rPr>
            </w:pPr>
            <w:r>
              <w:rPr>
                <w:rFonts w:ascii="Calibri" w:eastAsia="Calibri" w:hAnsi="Calibri" w:cs="Calibri"/>
                <w:lang w:val="id-ID"/>
              </w:rPr>
              <w:t>DILARANG KERAS MELAKUKAN SEMUA BENTUK PENYUAPAN</w:t>
            </w:r>
          </w:p>
          <w:p w14:paraId="7B3078DA"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Di </w:t>
            </w:r>
            <w:proofErr w:type="spellStart"/>
            <w:r>
              <w:rPr>
                <w:rFonts w:ascii="Calibri" w:eastAsia="Calibri" w:hAnsi="Calibri" w:cs="Calibri"/>
                <w:lang w:val="id-ID"/>
              </w:rPr>
              <w:t>Abbott</w:t>
            </w:r>
            <w:proofErr w:type="spellEnd"/>
            <w:r>
              <w:rPr>
                <w:rFonts w:ascii="Calibri" w:eastAsia="Calibri" w:hAnsi="Calibri" w:cs="Calibri"/>
                <w:lang w:val="id-ID"/>
              </w:rPr>
              <w:t>, penyuapan pejabat pemerintah dan penyuapan komersial sama</w:t>
            </w:r>
            <w:r>
              <w:rPr>
                <w:rFonts w:ascii="Calibri" w:eastAsia="Calibri" w:hAnsi="Calibri" w:cs="Calibri"/>
                <w:lang w:val="id-ID"/>
              </w:rPr>
              <w:noBreakHyphen/>
              <w:t>sama dilarang keras.</w:t>
            </w:r>
          </w:p>
          <w:p w14:paraId="7B3078DB" w14:textId="77777777" w:rsidR="00066763" w:rsidRDefault="004C2A99">
            <w:pPr>
              <w:pStyle w:val="NormalWeb"/>
              <w:ind w:left="30" w:right="30"/>
              <w:rPr>
                <w:rFonts w:ascii="Calibri" w:hAnsi="Calibri" w:cs="Calibri"/>
                <w:lang w:val="en-IE"/>
              </w:rPr>
            </w:pPr>
            <w:r>
              <w:rPr>
                <w:rFonts w:ascii="Calibri" w:eastAsia="Calibri" w:hAnsi="Calibri" w:cs="Calibri"/>
                <w:lang w:val="id-ID"/>
              </w:rPr>
              <w:t>HUKUM PENYUAPAN DAN KORUPSI GLOBAL</w:t>
            </w:r>
          </w:p>
          <w:p w14:paraId="7B3078DC" w14:textId="77777777" w:rsidR="00066763" w:rsidRDefault="004C2A99">
            <w:pPr>
              <w:pStyle w:val="NormalWeb"/>
              <w:ind w:left="30" w:right="30"/>
              <w:rPr>
                <w:rFonts w:ascii="Calibri" w:hAnsi="Calibri" w:cs="Calibri"/>
                <w:lang w:val="en-IE"/>
              </w:rPr>
            </w:pPr>
            <w:r>
              <w:rPr>
                <w:rFonts w:ascii="Calibri" w:eastAsia="Calibri" w:hAnsi="Calibri" w:cs="Calibri"/>
                <w:lang w:val="id-ID"/>
              </w:rPr>
              <w:t>Anda bertanggung jawab untuk mengetahui serta mematuhi hukum dan peraturan yang berlaku bagi peran Anda di negara tempat Anda menjalankan bisnis.</w:t>
            </w:r>
          </w:p>
          <w:p w14:paraId="7B3078DD" w14:textId="77777777" w:rsidR="00066763" w:rsidRDefault="004C2A99">
            <w:pPr>
              <w:pStyle w:val="NormalWeb"/>
              <w:ind w:left="30" w:right="30"/>
              <w:rPr>
                <w:rFonts w:ascii="Calibri" w:hAnsi="Calibri" w:cs="Calibri"/>
                <w:lang w:val="en-IE"/>
              </w:rPr>
            </w:pPr>
            <w:r>
              <w:rPr>
                <w:rFonts w:ascii="Calibri" w:eastAsia="Calibri" w:hAnsi="Calibri" w:cs="Calibri"/>
                <w:lang w:val="id-ID"/>
              </w:rPr>
              <w:t>STANDAR ABBOTT</w:t>
            </w:r>
          </w:p>
          <w:p w14:paraId="7B3078DE"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Standar </w:t>
            </w:r>
            <w:proofErr w:type="spellStart"/>
            <w:r>
              <w:rPr>
                <w:rFonts w:ascii="Calibri" w:eastAsia="Calibri" w:hAnsi="Calibri" w:cs="Calibri"/>
                <w:lang w:val="id-ID"/>
              </w:rPr>
              <w:t>Abbott</w:t>
            </w:r>
            <w:proofErr w:type="spellEnd"/>
            <w:r>
              <w:rPr>
                <w:rFonts w:ascii="Calibri" w:eastAsia="Calibri" w:hAnsi="Calibri" w:cs="Calibri"/>
                <w:lang w:val="id-ID"/>
              </w:rPr>
              <w:t xml:space="preserve"> mengenai penyuapan dan korupsi sejalan dengan komitmen kami untuk melakukan bisn</w:t>
            </w:r>
            <w:r>
              <w:rPr>
                <w:rFonts w:ascii="Calibri" w:eastAsia="Calibri" w:hAnsi="Calibri" w:cs="Calibri"/>
                <w:lang w:val="id-ID"/>
              </w:rPr>
              <w:t>is dengan jujur, adil, serta berintegritas.</w:t>
            </w:r>
          </w:p>
          <w:p w14:paraId="7B3078DF" w14:textId="77777777" w:rsidR="00066763" w:rsidRDefault="004C2A99">
            <w:pPr>
              <w:pStyle w:val="NormalWeb"/>
              <w:ind w:left="30" w:right="30"/>
              <w:rPr>
                <w:rFonts w:ascii="Calibri" w:hAnsi="Calibri" w:cs="Calibri"/>
                <w:lang w:val="en-IE"/>
              </w:rPr>
            </w:pPr>
            <w:r>
              <w:rPr>
                <w:rFonts w:ascii="Calibri" w:eastAsia="Calibri" w:hAnsi="Calibri" w:cs="Calibri"/>
                <w:lang w:val="id-ID"/>
              </w:rPr>
              <w:t>MEREKRUT LAYANAN PROFESIONAL</w:t>
            </w:r>
          </w:p>
          <w:p w14:paraId="7B3078E0" w14:textId="77777777" w:rsidR="00066763" w:rsidRDefault="004C2A99">
            <w:pPr>
              <w:pStyle w:val="NormalWeb"/>
              <w:ind w:left="30" w:right="30"/>
              <w:rPr>
                <w:rFonts w:ascii="Calibri" w:hAnsi="Calibri" w:cs="Calibri"/>
                <w:lang w:val="en-IE"/>
              </w:rPr>
            </w:pPr>
            <w:r>
              <w:rPr>
                <w:rFonts w:ascii="Calibri" w:eastAsia="Calibri" w:hAnsi="Calibri" w:cs="Calibri"/>
                <w:lang w:val="id-ID"/>
              </w:rPr>
              <w:t>Jangan pernah menandatangani perjanjian untuk memengaruhi atau membujuk keputusan bisnis secara tidak pantas, sekalipun hal tersebut hanya sebagian alasan.</w:t>
            </w:r>
          </w:p>
          <w:p w14:paraId="7B3078E1" w14:textId="77777777" w:rsidR="00066763" w:rsidRDefault="004C2A99">
            <w:pPr>
              <w:pStyle w:val="NormalWeb"/>
              <w:ind w:left="30" w:right="30"/>
              <w:rPr>
                <w:rFonts w:ascii="Calibri" w:hAnsi="Calibri" w:cs="Calibri"/>
                <w:lang w:val="en-IE"/>
              </w:rPr>
            </w:pPr>
            <w:r>
              <w:rPr>
                <w:rFonts w:ascii="Calibri" w:eastAsia="Calibri" w:hAnsi="Calibri" w:cs="Calibri"/>
                <w:lang w:val="id-ID"/>
              </w:rPr>
              <w:t>PEMBERIAN SPONSOR</w:t>
            </w:r>
          </w:p>
          <w:p w14:paraId="7B3078E2"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Pastikan </w:t>
            </w:r>
            <w:r>
              <w:rPr>
                <w:rFonts w:ascii="Calibri" w:eastAsia="Calibri" w:hAnsi="Calibri" w:cs="Calibri"/>
                <w:lang w:val="id-ID"/>
              </w:rPr>
              <w:t>bahwa sponsor diberikan secara pantas – bebas dari pengaruh dan bujukan yang tidak pantas – dan selaras dengan standar afiliasi di lokasi Anda.</w:t>
            </w:r>
          </w:p>
          <w:p w14:paraId="7B3078E3" w14:textId="77777777" w:rsidR="00066763" w:rsidRDefault="004C2A99">
            <w:pPr>
              <w:pStyle w:val="NormalWeb"/>
              <w:ind w:left="30" w:right="30"/>
              <w:rPr>
                <w:rFonts w:ascii="Calibri" w:hAnsi="Calibri" w:cs="Calibri"/>
                <w:lang w:val="en-IE"/>
              </w:rPr>
            </w:pPr>
            <w:r>
              <w:rPr>
                <w:rFonts w:ascii="Calibri" w:eastAsia="Calibri" w:hAnsi="Calibri" w:cs="Calibri"/>
                <w:lang w:val="id-ID"/>
              </w:rPr>
              <w:t>PEMBUKUAN DAN CATATAN</w:t>
            </w:r>
          </w:p>
          <w:p w14:paraId="7B3078E4" w14:textId="77777777" w:rsidR="00066763" w:rsidRDefault="004C2A99">
            <w:pPr>
              <w:pStyle w:val="NormalWeb"/>
              <w:ind w:left="30" w:right="30"/>
              <w:rPr>
                <w:rFonts w:ascii="Calibri" w:hAnsi="Calibri" w:cs="Calibri"/>
                <w:lang w:val="en-IE"/>
              </w:rPr>
            </w:pPr>
            <w:r>
              <w:rPr>
                <w:rFonts w:ascii="Calibri" w:eastAsia="Calibri" w:hAnsi="Calibri" w:cs="Calibri"/>
                <w:lang w:val="id-ID"/>
              </w:rPr>
              <w:t>Catat setiap transaksi secara akurat untuk mencerminkan tujuan aktual, perincian aktual, d</w:t>
            </w:r>
            <w:r>
              <w:rPr>
                <w:rFonts w:ascii="Calibri" w:eastAsia="Calibri" w:hAnsi="Calibri" w:cs="Calibri"/>
                <w:lang w:val="id-ID"/>
              </w:rPr>
              <w:t>an deskripsi yang benar.</w:t>
            </w:r>
          </w:p>
          <w:p w14:paraId="7B3078E5" w14:textId="77777777" w:rsidR="00066763" w:rsidRDefault="004C2A99">
            <w:pPr>
              <w:pStyle w:val="NormalWeb"/>
              <w:ind w:left="30" w:right="30"/>
              <w:rPr>
                <w:rFonts w:ascii="Calibri" w:hAnsi="Calibri" w:cs="Calibri"/>
                <w:lang w:val="en-IE"/>
              </w:rPr>
            </w:pPr>
            <w:r>
              <w:rPr>
                <w:rFonts w:ascii="Calibri" w:eastAsia="Calibri" w:hAnsi="Calibri" w:cs="Calibri"/>
                <w:lang w:val="id-ID"/>
              </w:rPr>
              <w:t>BARANG BERHARGA</w:t>
            </w:r>
          </w:p>
          <w:p w14:paraId="7B3078E6" w14:textId="77777777" w:rsidR="00066763" w:rsidRDefault="004C2A99">
            <w:pPr>
              <w:pStyle w:val="NormalWeb"/>
              <w:ind w:left="30" w:right="30"/>
              <w:rPr>
                <w:rFonts w:ascii="Calibri" w:hAnsi="Calibri" w:cs="Calibri"/>
                <w:lang w:val="en-IE"/>
              </w:rPr>
            </w:pPr>
            <w:r>
              <w:rPr>
                <w:rFonts w:ascii="Calibri" w:eastAsia="Calibri" w:hAnsi="Calibri" w:cs="Calibri"/>
                <w:lang w:val="id-ID"/>
              </w:rPr>
              <w:t>Periksalah selalu kebijakan dan prosedur OEC setempat untuk menentukan barang berharga yang diizinkan.</w:t>
            </w:r>
          </w:p>
          <w:p w14:paraId="7B3078E7" w14:textId="77777777" w:rsidR="00066763" w:rsidRDefault="004C2A99">
            <w:pPr>
              <w:pStyle w:val="NormalWeb"/>
              <w:ind w:left="30" w:right="30"/>
              <w:rPr>
                <w:rFonts w:ascii="Calibri" w:hAnsi="Calibri" w:cs="Calibri"/>
                <w:lang w:val="en-IE"/>
              </w:rPr>
            </w:pPr>
            <w:r>
              <w:rPr>
                <w:rFonts w:ascii="Calibri" w:eastAsia="Calibri" w:hAnsi="Calibri" w:cs="Calibri"/>
                <w:lang w:val="id-ID"/>
              </w:rPr>
              <w:t>Untuk melihat kemajuan Anda, klik tombol Menu.</w:t>
            </w:r>
          </w:p>
          <w:p w14:paraId="7B3078E8" w14:textId="77777777" w:rsidR="00066763" w:rsidRDefault="004C2A99">
            <w:pPr>
              <w:pStyle w:val="NormalWeb"/>
              <w:ind w:left="30" w:right="30"/>
              <w:rPr>
                <w:rFonts w:ascii="Calibri" w:hAnsi="Calibri" w:cs="Calibri"/>
                <w:lang w:val="en-IE"/>
              </w:rPr>
            </w:pPr>
            <w:r>
              <w:rPr>
                <w:rFonts w:ascii="Calibri" w:eastAsia="Calibri" w:hAnsi="Calibri" w:cs="Calibri"/>
                <w:lang w:val="id-ID"/>
              </w:rPr>
              <w:t>Anda telah menyelesaikan bagian 2 dari 4</w:t>
            </w:r>
          </w:p>
          <w:p w14:paraId="7B3078E9"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maju untuk me</w:t>
            </w:r>
            <w:r>
              <w:rPr>
                <w:rFonts w:ascii="Calibri" w:eastAsia="Calibri" w:hAnsi="Calibri" w:cs="Calibri"/>
                <w:lang w:val="id-ID"/>
              </w:rPr>
              <w:t>lanjutkan pembelajaran</w:t>
            </w:r>
          </w:p>
        </w:tc>
      </w:tr>
      <w:tr w:rsidR="00066763" w14:paraId="7B3078EF" w14:textId="77777777">
        <w:tc>
          <w:tcPr>
            <w:tcW w:w="1353" w:type="dxa"/>
            <w:shd w:val="clear" w:color="auto" w:fill="D9E2F3" w:themeFill="accent1" w:themeFillTint="33"/>
            <w:tcMar>
              <w:top w:w="120" w:type="dxa"/>
              <w:left w:w="180" w:type="dxa"/>
              <w:bottom w:w="120" w:type="dxa"/>
              <w:right w:w="180" w:type="dxa"/>
            </w:tcMar>
            <w:hideMark/>
          </w:tcPr>
          <w:p w14:paraId="7B3078EB" w14:textId="77777777" w:rsidR="00066763" w:rsidRDefault="004C2A99">
            <w:pPr>
              <w:spacing w:before="30" w:after="30"/>
              <w:ind w:left="30" w:right="30"/>
              <w:rPr>
                <w:rFonts w:ascii="Calibri" w:eastAsia="Times New Roman" w:hAnsi="Calibri" w:cs="Calibri"/>
                <w:sz w:val="16"/>
              </w:rPr>
            </w:pPr>
            <w:hyperlink r:id="rId5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44</w:t>
              </w:r>
            </w:hyperlink>
            <w:r>
              <w:rPr>
                <w:rFonts w:ascii="Calibri" w:eastAsia="Times New Roman" w:hAnsi="Calibri" w:cs="Calibri"/>
                <w:sz w:val="16"/>
              </w:rPr>
              <w:t xml:space="preserve"> </w:t>
            </w:r>
          </w:p>
          <w:p w14:paraId="7B3078EC" w14:textId="77777777" w:rsidR="00066763" w:rsidRDefault="004C2A99">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ED" w14:textId="77777777" w:rsidR="00066763" w:rsidRDefault="004C2A99">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B3078EE" w14:textId="77777777" w:rsidR="00066763" w:rsidRDefault="004C2A99">
            <w:pPr>
              <w:pStyle w:val="NormalWeb"/>
              <w:ind w:left="30" w:right="30"/>
              <w:rPr>
                <w:rFonts w:ascii="Calibri" w:hAnsi="Calibri" w:cs="Calibri"/>
                <w:lang w:val="id-ID"/>
              </w:rPr>
            </w:pPr>
            <w:proofErr w:type="spellStart"/>
            <w:r>
              <w:rPr>
                <w:rFonts w:ascii="Calibri" w:eastAsia="Calibri" w:hAnsi="Calibri" w:cs="Calibri"/>
                <w:lang w:val="id-ID"/>
              </w:rPr>
              <w:t>Abbott</w:t>
            </w:r>
            <w:proofErr w:type="spellEnd"/>
            <w:r>
              <w:rPr>
                <w:rFonts w:ascii="Calibri" w:eastAsia="Calibri" w:hAnsi="Calibri" w:cs="Calibri"/>
                <w:lang w:val="id-ID"/>
              </w:rPr>
              <w:t xml:space="preserve"> hanya memberikan sponsor </w:t>
            </w:r>
            <w:r>
              <w:rPr>
                <w:rFonts w:ascii="Calibri" w:eastAsia="Calibri" w:hAnsi="Calibri" w:cs="Calibri"/>
                <w:lang w:val="id-ID"/>
              </w:rPr>
              <w:t>berdasarkan kebutuhan pendidikan dan keahlian HCP, dan hanya jika diizinkan oleh semua hukum dan pedoman industri yang berlaku, dan bukan sebagai imbalan atau bujukan untuk memenangkan bisnis. Anda menetapkan harapan yang jelas dengan memberi tahu kepala d</w:t>
            </w:r>
            <w:r>
              <w:rPr>
                <w:rFonts w:ascii="Calibri" w:eastAsia="Calibri" w:hAnsi="Calibri" w:cs="Calibri"/>
                <w:lang w:val="id-ID"/>
              </w:rPr>
              <w:t xml:space="preserve">epartemen tentang aturan </w:t>
            </w:r>
            <w:proofErr w:type="spellStart"/>
            <w:r>
              <w:rPr>
                <w:rFonts w:ascii="Calibri" w:eastAsia="Calibri" w:hAnsi="Calibri" w:cs="Calibri"/>
                <w:lang w:val="id-ID"/>
              </w:rPr>
              <w:t>Abbott</w:t>
            </w:r>
            <w:proofErr w:type="spellEnd"/>
            <w:r>
              <w:rPr>
                <w:rFonts w:ascii="Calibri" w:eastAsia="Calibri" w:hAnsi="Calibri" w:cs="Calibri"/>
                <w:lang w:val="id-ID"/>
              </w:rPr>
              <w:t>, sekaligus menegaskan komitmen perusahaan terhadap perilaku hukum dan etik.</w:t>
            </w:r>
          </w:p>
        </w:tc>
      </w:tr>
      <w:tr w:rsidR="00066763" w14:paraId="7B30790E" w14:textId="77777777">
        <w:tc>
          <w:tcPr>
            <w:tcW w:w="1353" w:type="dxa"/>
            <w:shd w:val="clear" w:color="auto" w:fill="D9E2F3" w:themeFill="accent1" w:themeFillTint="33"/>
            <w:tcMar>
              <w:top w:w="120" w:type="dxa"/>
              <w:left w:w="180" w:type="dxa"/>
              <w:bottom w:w="120" w:type="dxa"/>
              <w:right w:w="180" w:type="dxa"/>
            </w:tcMar>
            <w:hideMark/>
          </w:tcPr>
          <w:p w14:paraId="7B3078F0" w14:textId="77777777" w:rsidR="00066763" w:rsidRDefault="004C2A99">
            <w:pPr>
              <w:spacing w:before="30" w:after="30"/>
              <w:ind w:left="30" w:right="30"/>
              <w:rPr>
                <w:rFonts w:ascii="Calibri" w:eastAsia="Times New Roman" w:hAnsi="Calibri" w:cs="Calibri"/>
                <w:sz w:val="16"/>
              </w:rPr>
            </w:pPr>
            <w:hyperlink r:id="rId6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55</w:t>
              </w:r>
            </w:hyperlink>
            <w:r>
              <w:rPr>
                <w:rFonts w:ascii="Calibri" w:eastAsia="Times New Roman" w:hAnsi="Calibri" w:cs="Calibri"/>
                <w:sz w:val="16"/>
              </w:rPr>
              <w:t xml:space="preserve"> </w:t>
            </w:r>
          </w:p>
          <w:p w14:paraId="7B3078F1" w14:textId="77777777" w:rsidR="00066763" w:rsidRDefault="004C2A99">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8F2" w14:textId="77777777" w:rsidR="00066763" w:rsidRDefault="004C2A99">
            <w:pPr>
              <w:pStyle w:val="NormalWeb"/>
              <w:ind w:left="30" w:right="30"/>
              <w:rPr>
                <w:rFonts w:ascii="Calibri" w:hAnsi="Calibri" w:cs="Calibri"/>
                <w:lang w:val="en-IE"/>
              </w:rPr>
            </w:pPr>
            <w:r>
              <w:rPr>
                <w:rFonts w:ascii="Calibri" w:hAnsi="Calibri" w:cs="Calibri"/>
                <w:lang w:val="en-IE"/>
              </w:rPr>
              <w:t>Click the arrow to begin your review.</w:t>
            </w:r>
          </w:p>
          <w:p w14:paraId="7B3078F3" w14:textId="77777777" w:rsidR="00066763" w:rsidRDefault="004C2A99">
            <w:pPr>
              <w:pStyle w:val="NormalWeb"/>
              <w:ind w:left="30" w:right="30"/>
              <w:rPr>
                <w:rFonts w:ascii="Calibri" w:hAnsi="Calibri" w:cs="Calibri"/>
                <w:lang w:val="en-IE"/>
              </w:rPr>
            </w:pPr>
            <w:r>
              <w:rPr>
                <w:rFonts w:ascii="Calibri" w:hAnsi="Calibri" w:cs="Calibri"/>
                <w:lang w:val="en-IE"/>
              </w:rPr>
              <w:t>Review</w:t>
            </w:r>
          </w:p>
          <w:p w14:paraId="7B3078F4" w14:textId="77777777" w:rsidR="00066763" w:rsidRDefault="004C2A99">
            <w:pPr>
              <w:pStyle w:val="NormalWeb"/>
              <w:ind w:left="30" w:right="30"/>
              <w:rPr>
                <w:rFonts w:ascii="Calibri" w:hAnsi="Calibri" w:cs="Calibri"/>
                <w:lang w:val="en-IE"/>
              </w:rPr>
            </w:pPr>
            <w:r>
              <w:rPr>
                <w:rFonts w:ascii="Calibri" w:hAnsi="Calibri" w:cs="Calibri"/>
                <w:lang w:val="en-IE"/>
              </w:rPr>
              <w:t>Take a m</w:t>
            </w:r>
            <w:r>
              <w:rPr>
                <w:rFonts w:ascii="Calibri" w:hAnsi="Calibri" w:cs="Calibri"/>
                <w:lang w:val="en-IE"/>
              </w:rPr>
              <w:t>oment to review some of the key concepts in this section.</w:t>
            </w:r>
          </w:p>
          <w:p w14:paraId="7B3078F5" w14:textId="77777777" w:rsidR="00066763" w:rsidRDefault="004C2A99">
            <w:pPr>
              <w:pStyle w:val="NormalWeb"/>
              <w:ind w:left="30" w:right="30"/>
              <w:rPr>
                <w:rFonts w:ascii="Calibri" w:hAnsi="Calibri" w:cs="Calibri"/>
                <w:lang w:val="en-IE"/>
              </w:rPr>
            </w:pPr>
            <w:r>
              <w:rPr>
                <w:rFonts w:ascii="Calibri" w:hAnsi="Calibri" w:cs="Calibri"/>
                <w:lang w:val="en-IE"/>
              </w:rPr>
              <w:t>SETTING CLEAR EXPECTATIONS</w:t>
            </w:r>
          </w:p>
          <w:p w14:paraId="7B3078F6" w14:textId="77777777" w:rsidR="00066763" w:rsidRDefault="004C2A99">
            <w:pPr>
              <w:pStyle w:val="NormalWeb"/>
              <w:ind w:left="30" w:right="30"/>
              <w:rPr>
                <w:rFonts w:ascii="Calibri" w:hAnsi="Calibri" w:cs="Calibri"/>
                <w:lang w:val="en-IE"/>
              </w:rPr>
            </w:pPr>
            <w:r>
              <w:rPr>
                <w:rFonts w:ascii="Calibri" w:hAnsi="Calibri" w:cs="Calibri"/>
                <w:lang w:val="en-IE"/>
              </w:rPr>
              <w:t>Setting clear boundaries and expectations with customers and partners is a simple way to avoid the risk of bribery and corruption.</w:t>
            </w:r>
          </w:p>
          <w:p w14:paraId="7B3078F7" w14:textId="77777777" w:rsidR="00066763" w:rsidRDefault="004C2A99">
            <w:pPr>
              <w:pStyle w:val="NormalWeb"/>
              <w:ind w:left="30" w:right="30"/>
              <w:rPr>
                <w:rFonts w:ascii="Calibri" w:hAnsi="Calibri" w:cs="Calibri"/>
                <w:lang w:val="en-IE"/>
              </w:rPr>
            </w:pPr>
            <w:r>
              <w:rPr>
                <w:rFonts w:ascii="Calibri" w:hAnsi="Calibri" w:cs="Calibri"/>
                <w:lang w:val="en-IE"/>
              </w:rPr>
              <w:t>KNOWING HOW TO SAY “NO”</w:t>
            </w:r>
          </w:p>
          <w:p w14:paraId="7B3078F8" w14:textId="77777777" w:rsidR="00066763" w:rsidRDefault="004C2A99">
            <w:pPr>
              <w:pStyle w:val="NormalWeb"/>
              <w:ind w:left="30" w:right="30"/>
              <w:rPr>
                <w:rFonts w:ascii="Calibri" w:hAnsi="Calibri" w:cs="Calibri"/>
                <w:lang w:val="en-IE"/>
              </w:rPr>
            </w:pPr>
            <w:r>
              <w:rPr>
                <w:rFonts w:ascii="Calibri" w:hAnsi="Calibri" w:cs="Calibri"/>
                <w:lang w:val="en-IE"/>
              </w:rPr>
              <w:t xml:space="preserve">The key to </w:t>
            </w:r>
            <w:r>
              <w:rPr>
                <w:rFonts w:ascii="Calibri" w:hAnsi="Calibri" w:cs="Calibri"/>
                <w:lang w:val="en-IE"/>
              </w:rPr>
              <w:t>responding to customers and partners who directly and openly request a bribe is to immediately and firmly reject their request.</w:t>
            </w:r>
          </w:p>
          <w:p w14:paraId="7B3078F9" w14:textId="77777777" w:rsidR="00066763" w:rsidRDefault="004C2A99">
            <w:pPr>
              <w:pStyle w:val="NormalWeb"/>
              <w:ind w:left="30" w:right="30"/>
              <w:rPr>
                <w:rFonts w:ascii="Calibri" w:hAnsi="Calibri" w:cs="Calibri"/>
                <w:lang w:val="en-IE"/>
              </w:rPr>
            </w:pPr>
            <w:r>
              <w:rPr>
                <w:rFonts w:ascii="Calibri" w:hAnsi="Calibri" w:cs="Calibri"/>
                <w:lang w:val="en-IE"/>
              </w:rPr>
              <w:t>MAKING THE RIGHT CHOICE</w:t>
            </w:r>
          </w:p>
          <w:p w14:paraId="7B3078FA" w14:textId="77777777" w:rsidR="00066763" w:rsidRDefault="004C2A99">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7B3078FB" w14:textId="77777777" w:rsidR="00066763" w:rsidRDefault="004C2A99">
            <w:pPr>
              <w:pStyle w:val="NormalWeb"/>
              <w:ind w:left="30" w:right="30"/>
              <w:rPr>
                <w:rFonts w:ascii="Calibri" w:hAnsi="Calibri" w:cs="Calibri"/>
                <w:lang w:val="en-IE"/>
              </w:rPr>
            </w:pPr>
            <w:r>
              <w:rPr>
                <w:rFonts w:ascii="Calibri" w:hAnsi="Calibri" w:cs="Calibri"/>
                <w:lang w:val="en-IE"/>
              </w:rPr>
              <w:t>W</w:t>
            </w:r>
            <w:r>
              <w:rPr>
                <w:rFonts w:ascii="Calibri" w:hAnsi="Calibri" w:cs="Calibri"/>
                <w:lang w:val="en-IE"/>
              </w:rPr>
              <w:t>HERE TO GO FOR SUPPORT</w:t>
            </w:r>
          </w:p>
          <w:p w14:paraId="7B3078FC" w14:textId="77777777" w:rsidR="00066763" w:rsidRDefault="004C2A99">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 Legal.</w:t>
            </w:r>
          </w:p>
          <w:p w14:paraId="7B3078FD" w14:textId="77777777" w:rsidR="00066763" w:rsidRDefault="004C2A99">
            <w:pPr>
              <w:pStyle w:val="NormalWeb"/>
              <w:ind w:left="30" w:right="30"/>
              <w:rPr>
                <w:rFonts w:ascii="Calibri" w:hAnsi="Calibri" w:cs="Calibri"/>
                <w:lang w:val="en-IE"/>
              </w:rPr>
            </w:pPr>
            <w:r>
              <w:rPr>
                <w:rFonts w:ascii="Calibri" w:hAnsi="Calibri" w:cs="Calibri"/>
                <w:lang w:val="en-IE"/>
              </w:rPr>
              <w:t>To check your progress, click the Menu button.</w:t>
            </w:r>
          </w:p>
          <w:p w14:paraId="7B3078FE" w14:textId="77777777" w:rsidR="00066763" w:rsidRDefault="004C2A99">
            <w:pPr>
              <w:pStyle w:val="NormalWeb"/>
              <w:ind w:left="30" w:right="30"/>
              <w:rPr>
                <w:rFonts w:ascii="Calibri" w:hAnsi="Calibri" w:cs="Calibri"/>
                <w:lang w:val="en-IE"/>
              </w:rPr>
            </w:pPr>
            <w:r>
              <w:rPr>
                <w:rFonts w:ascii="Calibri" w:hAnsi="Calibri" w:cs="Calibri"/>
                <w:lang w:val="en-IE"/>
              </w:rPr>
              <w:t>You have completed section 3 of 4</w:t>
            </w:r>
          </w:p>
          <w:p w14:paraId="7B3078FF" w14:textId="77777777" w:rsidR="00066763" w:rsidRDefault="004C2A99">
            <w:pPr>
              <w:pStyle w:val="NormalWeb"/>
              <w:ind w:left="30" w:right="30"/>
              <w:rPr>
                <w:rFonts w:ascii="Calibri" w:hAnsi="Calibri" w:cs="Calibri"/>
                <w:lang w:val="en-IE"/>
              </w:rPr>
            </w:pPr>
            <w:r>
              <w:rPr>
                <w:rFonts w:ascii="Calibri" w:hAnsi="Calibri" w:cs="Calibri"/>
                <w:lang w:val="en-IE"/>
              </w:rPr>
              <w:t>Click the forwar</w:t>
            </w:r>
            <w:r>
              <w:rPr>
                <w:rFonts w:ascii="Calibri" w:hAnsi="Calibri" w:cs="Calibri"/>
                <w:lang w:val="en-IE"/>
              </w:rPr>
              <w:t>d arrow to continue learning</w:t>
            </w:r>
          </w:p>
        </w:tc>
        <w:tc>
          <w:tcPr>
            <w:tcW w:w="6000" w:type="dxa"/>
            <w:vAlign w:val="center"/>
          </w:tcPr>
          <w:p w14:paraId="7B307900" w14:textId="77777777" w:rsidR="00066763" w:rsidRDefault="004C2A99">
            <w:pPr>
              <w:pStyle w:val="NormalWeb"/>
              <w:ind w:left="30" w:right="30"/>
              <w:rPr>
                <w:rFonts w:ascii="Calibri" w:hAnsi="Calibri" w:cs="Calibri"/>
                <w:lang w:val="en-IE"/>
              </w:rPr>
            </w:pPr>
            <w:r>
              <w:rPr>
                <w:rFonts w:ascii="Calibri" w:eastAsia="Calibri" w:hAnsi="Calibri" w:cs="Calibri"/>
                <w:lang w:val="id-ID"/>
              </w:rPr>
              <w:t>Klik panah untuk memulai tinjauan Anda.</w:t>
            </w:r>
          </w:p>
          <w:p w14:paraId="7B307901" w14:textId="77777777" w:rsidR="00066763" w:rsidRDefault="004C2A99">
            <w:pPr>
              <w:pStyle w:val="NormalWeb"/>
              <w:ind w:left="30" w:right="30"/>
              <w:rPr>
                <w:rFonts w:ascii="Calibri" w:hAnsi="Calibri" w:cs="Calibri"/>
                <w:lang w:val="en-IE"/>
              </w:rPr>
            </w:pPr>
            <w:r>
              <w:rPr>
                <w:rFonts w:ascii="Calibri" w:eastAsia="Calibri" w:hAnsi="Calibri" w:cs="Calibri"/>
                <w:lang w:val="id-ID"/>
              </w:rPr>
              <w:t>Tinjauan</w:t>
            </w:r>
          </w:p>
          <w:p w14:paraId="7B307902" w14:textId="77777777" w:rsidR="00066763" w:rsidRDefault="004C2A99">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dalam bagian ini.</w:t>
            </w:r>
          </w:p>
          <w:p w14:paraId="7B307903" w14:textId="77777777" w:rsidR="00066763" w:rsidRDefault="004C2A99">
            <w:pPr>
              <w:pStyle w:val="NormalWeb"/>
              <w:ind w:left="30" w:right="30"/>
              <w:rPr>
                <w:rFonts w:ascii="Calibri" w:hAnsi="Calibri" w:cs="Calibri"/>
                <w:lang w:val="en-IE"/>
              </w:rPr>
            </w:pPr>
            <w:r>
              <w:rPr>
                <w:rFonts w:ascii="Calibri" w:eastAsia="Calibri" w:hAnsi="Calibri" w:cs="Calibri"/>
                <w:lang w:val="id-ID"/>
              </w:rPr>
              <w:t>MENETAPKAN HARAPAN YANG JELAS</w:t>
            </w:r>
          </w:p>
          <w:p w14:paraId="7B307904" w14:textId="77777777" w:rsidR="00066763" w:rsidRDefault="004C2A99">
            <w:pPr>
              <w:pStyle w:val="NormalWeb"/>
              <w:ind w:left="30" w:right="30"/>
              <w:rPr>
                <w:rFonts w:ascii="Calibri" w:hAnsi="Calibri" w:cs="Calibri"/>
                <w:lang w:val="en-IE"/>
              </w:rPr>
            </w:pPr>
            <w:r>
              <w:rPr>
                <w:rFonts w:ascii="Calibri" w:eastAsia="Calibri" w:hAnsi="Calibri" w:cs="Calibri"/>
                <w:lang w:val="id-ID"/>
              </w:rPr>
              <w:t>Menetapkan batasan serta harapan yang jelas dengan pelanggan dan mitra</w:t>
            </w:r>
            <w:r>
              <w:rPr>
                <w:rFonts w:ascii="Calibri" w:eastAsia="Calibri" w:hAnsi="Calibri" w:cs="Calibri"/>
                <w:lang w:val="id-ID"/>
              </w:rPr>
              <w:t xml:space="preserve"> adalah cara sederhana menghindari risiko penyuapan dan korupsi.</w:t>
            </w:r>
          </w:p>
          <w:p w14:paraId="7B307905" w14:textId="77777777" w:rsidR="00066763" w:rsidRDefault="004C2A99">
            <w:pPr>
              <w:pStyle w:val="NormalWeb"/>
              <w:ind w:left="30" w:right="30"/>
              <w:rPr>
                <w:rFonts w:ascii="Calibri" w:hAnsi="Calibri" w:cs="Calibri"/>
                <w:lang w:val="en-IE"/>
              </w:rPr>
            </w:pPr>
            <w:r>
              <w:rPr>
                <w:rFonts w:ascii="Calibri" w:eastAsia="Calibri" w:hAnsi="Calibri" w:cs="Calibri"/>
                <w:lang w:val="id-ID"/>
              </w:rPr>
              <w:t>MENGETAHUI CARA BERKATA “TIDAK”</w:t>
            </w:r>
          </w:p>
          <w:p w14:paraId="7B307906" w14:textId="77777777" w:rsidR="00066763" w:rsidRDefault="004C2A99">
            <w:pPr>
              <w:pStyle w:val="NormalWeb"/>
              <w:ind w:left="30" w:right="30"/>
              <w:rPr>
                <w:rFonts w:ascii="Calibri" w:hAnsi="Calibri" w:cs="Calibri"/>
                <w:lang w:val="en-IE"/>
              </w:rPr>
            </w:pPr>
            <w:r>
              <w:rPr>
                <w:rFonts w:ascii="Calibri" w:eastAsia="Calibri" w:hAnsi="Calibri" w:cs="Calibri"/>
                <w:lang w:val="id-ID"/>
              </w:rPr>
              <w:t>Kunci untuk menanggapi pelanggan dan mitra yang secara langsung serta terbuka meminta suap adalah segera menolak permintaan mereka secara tegas.</w:t>
            </w:r>
          </w:p>
          <w:p w14:paraId="7B307907" w14:textId="77777777" w:rsidR="00066763" w:rsidRDefault="004C2A99">
            <w:pPr>
              <w:pStyle w:val="NormalWeb"/>
              <w:ind w:left="30" w:right="30"/>
              <w:rPr>
                <w:rFonts w:ascii="Calibri" w:hAnsi="Calibri" w:cs="Calibri"/>
                <w:lang w:val="en-IE"/>
              </w:rPr>
            </w:pPr>
            <w:r>
              <w:rPr>
                <w:rFonts w:ascii="Calibri" w:eastAsia="Calibri" w:hAnsi="Calibri" w:cs="Calibri"/>
                <w:lang w:val="id-ID"/>
              </w:rPr>
              <w:t xml:space="preserve">MEMBUAT </w:t>
            </w:r>
            <w:r>
              <w:rPr>
                <w:rFonts w:ascii="Calibri" w:eastAsia="Calibri" w:hAnsi="Calibri" w:cs="Calibri"/>
                <w:lang w:val="id-ID"/>
              </w:rPr>
              <w:t>PILIHAN YANG TEPAT</w:t>
            </w:r>
          </w:p>
          <w:p w14:paraId="7B307908" w14:textId="77777777" w:rsidR="00066763" w:rsidRDefault="004C2A99">
            <w:pPr>
              <w:pStyle w:val="NormalWeb"/>
              <w:ind w:left="30" w:right="30"/>
              <w:rPr>
                <w:rFonts w:ascii="Calibri" w:hAnsi="Calibri" w:cs="Calibri"/>
                <w:lang w:val="id-ID"/>
              </w:rPr>
            </w:pPr>
            <w:r>
              <w:rPr>
                <w:rFonts w:ascii="Calibri" w:eastAsia="Calibri" w:hAnsi="Calibri" w:cs="Calibri"/>
                <w:lang w:val="id-ID"/>
              </w:rPr>
              <w:t>Bahkan dalam situasi tersulit sekalipun, Anda selalu memiliki pilihan. Luangkan waktu untuk berpikir secara matang.</w:t>
            </w:r>
          </w:p>
          <w:p w14:paraId="7B307909" w14:textId="77777777" w:rsidR="00066763" w:rsidRDefault="004C2A99">
            <w:pPr>
              <w:pStyle w:val="NormalWeb"/>
              <w:ind w:left="30" w:right="30"/>
              <w:rPr>
                <w:rFonts w:ascii="Calibri" w:hAnsi="Calibri" w:cs="Calibri"/>
                <w:lang w:val="id-ID"/>
              </w:rPr>
            </w:pPr>
            <w:r>
              <w:rPr>
                <w:rFonts w:ascii="Calibri" w:eastAsia="Calibri" w:hAnsi="Calibri" w:cs="Calibri"/>
                <w:lang w:val="id-ID"/>
              </w:rPr>
              <w:t>TEMPAT MENCARI DUKUNGAN</w:t>
            </w:r>
          </w:p>
          <w:p w14:paraId="7B30790A" w14:textId="77777777" w:rsidR="00066763" w:rsidRDefault="004C2A99">
            <w:pPr>
              <w:pStyle w:val="NormalWeb"/>
              <w:ind w:left="30" w:right="30"/>
              <w:rPr>
                <w:rFonts w:ascii="Calibri" w:hAnsi="Calibri" w:cs="Calibri"/>
                <w:lang w:val="id-ID"/>
              </w:rPr>
            </w:pPr>
            <w:r>
              <w:rPr>
                <w:rFonts w:ascii="Calibri" w:eastAsia="Calibri" w:hAnsi="Calibri" w:cs="Calibri"/>
                <w:lang w:val="id-ID"/>
              </w:rPr>
              <w:t>Apabila Anda menghadapi pilihan yang sulit atau memiliki pertanyaan seputar kemungkinan masalah p</w:t>
            </w:r>
            <w:r>
              <w:rPr>
                <w:rFonts w:ascii="Calibri" w:eastAsia="Calibri" w:hAnsi="Calibri" w:cs="Calibri"/>
                <w:lang w:val="id-ID"/>
              </w:rPr>
              <w:t>enyuapan atau korupsi, bicaralah dengan seseorang di OEC atau divisi Hukum.</w:t>
            </w:r>
          </w:p>
          <w:p w14:paraId="7B30790B" w14:textId="77777777" w:rsidR="00066763" w:rsidRDefault="004C2A99">
            <w:pPr>
              <w:pStyle w:val="NormalWeb"/>
              <w:ind w:left="30" w:right="30"/>
              <w:rPr>
                <w:rFonts w:ascii="Calibri" w:hAnsi="Calibri" w:cs="Calibri"/>
                <w:lang w:val="id-ID"/>
              </w:rPr>
            </w:pPr>
            <w:r>
              <w:rPr>
                <w:rFonts w:ascii="Calibri" w:eastAsia="Calibri" w:hAnsi="Calibri" w:cs="Calibri"/>
                <w:lang w:val="id-ID"/>
              </w:rPr>
              <w:t>Untuk melihat kemajuan Anda, klik tombol Menu.</w:t>
            </w:r>
          </w:p>
          <w:p w14:paraId="7B30790C" w14:textId="77777777" w:rsidR="00066763" w:rsidRDefault="004C2A99">
            <w:pPr>
              <w:pStyle w:val="NormalWeb"/>
              <w:ind w:left="30" w:right="30"/>
              <w:rPr>
                <w:rFonts w:ascii="Calibri" w:hAnsi="Calibri" w:cs="Calibri"/>
                <w:lang w:val="id-ID"/>
              </w:rPr>
            </w:pPr>
            <w:r>
              <w:rPr>
                <w:rFonts w:ascii="Calibri" w:eastAsia="Calibri" w:hAnsi="Calibri" w:cs="Calibri"/>
                <w:lang w:val="id-ID"/>
              </w:rPr>
              <w:t>Anda telah menyelesaikan bagian 3 dari 4</w:t>
            </w:r>
          </w:p>
          <w:p w14:paraId="7B30790D" w14:textId="77777777" w:rsidR="00066763" w:rsidRDefault="004C2A99">
            <w:pPr>
              <w:pStyle w:val="NormalWeb"/>
              <w:ind w:left="30" w:right="30"/>
              <w:rPr>
                <w:rFonts w:ascii="Calibri" w:hAnsi="Calibri" w:cs="Calibri"/>
                <w:lang w:val="id-ID"/>
              </w:rPr>
            </w:pPr>
            <w:r>
              <w:rPr>
                <w:rFonts w:ascii="Calibri" w:eastAsia="Calibri" w:hAnsi="Calibri" w:cs="Calibri"/>
                <w:lang w:val="id-ID"/>
              </w:rPr>
              <w:t>Klik panah maju untuk melanjutkan pembelajaran</w:t>
            </w:r>
          </w:p>
        </w:tc>
      </w:tr>
      <w:tr w:rsidR="00066763" w14:paraId="7B307921" w14:textId="77777777">
        <w:tc>
          <w:tcPr>
            <w:tcW w:w="1353" w:type="dxa"/>
            <w:shd w:val="clear" w:color="auto" w:fill="D9E2F3" w:themeFill="accent1" w:themeFillTint="33"/>
            <w:tcMar>
              <w:top w:w="120" w:type="dxa"/>
              <w:left w:w="180" w:type="dxa"/>
              <w:bottom w:w="120" w:type="dxa"/>
              <w:right w:w="180" w:type="dxa"/>
            </w:tcMar>
            <w:hideMark/>
          </w:tcPr>
          <w:p w14:paraId="7B30790F" w14:textId="77777777" w:rsidR="00066763" w:rsidRDefault="004C2A99">
            <w:pPr>
              <w:spacing w:before="30" w:after="30"/>
              <w:ind w:left="30" w:right="30"/>
              <w:rPr>
                <w:rFonts w:ascii="Calibri" w:eastAsia="Times New Roman" w:hAnsi="Calibri" w:cs="Calibri"/>
                <w:sz w:val="16"/>
              </w:rPr>
            </w:pPr>
            <w:hyperlink r:id="rId6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56</w:t>
              </w:r>
            </w:hyperlink>
            <w:r>
              <w:rPr>
                <w:rFonts w:ascii="Calibri" w:eastAsia="Times New Roman" w:hAnsi="Calibri" w:cs="Calibri"/>
                <w:sz w:val="16"/>
              </w:rPr>
              <w:t xml:space="preserve"> </w:t>
            </w:r>
          </w:p>
          <w:p w14:paraId="7B307910" w14:textId="77777777" w:rsidR="00066763" w:rsidRDefault="004C2A99">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911" w14:textId="77777777" w:rsidR="00066763" w:rsidRDefault="004C2A99">
            <w:pPr>
              <w:pStyle w:val="NormalWeb"/>
              <w:ind w:left="30" w:right="30"/>
              <w:rPr>
                <w:rFonts w:ascii="Calibri" w:hAnsi="Calibri" w:cs="Calibri"/>
                <w:lang w:val="en-IE"/>
              </w:rPr>
            </w:pPr>
            <w:r>
              <w:rPr>
                <w:rFonts w:ascii="Calibri" w:hAnsi="Calibri" w:cs="Calibri"/>
                <w:lang w:val="en-IE"/>
              </w:rPr>
              <w:t>Where to Get Help</w:t>
            </w:r>
          </w:p>
          <w:p w14:paraId="7B307912" w14:textId="77777777" w:rsidR="00066763" w:rsidRDefault="004C2A99">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7B307913" w14:textId="77777777" w:rsidR="00066763" w:rsidRDefault="004C2A99">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7B307914" w14:textId="77777777" w:rsidR="00066763" w:rsidRDefault="004C2A99">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7B307915" w14:textId="77777777" w:rsidR="00066763" w:rsidRDefault="004C2A99">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3PP related questions, contact your Local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7B307916" w14:textId="77777777" w:rsidR="00066763" w:rsidRDefault="004C2A99">
            <w:pPr>
              <w:pStyle w:val="NormalWeb"/>
              <w:ind w:left="30" w:right="30"/>
              <w:rPr>
                <w:rFonts w:ascii="Calibri" w:hAnsi="Calibri" w:cs="Calibri"/>
                <w:lang w:val="en-IE"/>
              </w:rPr>
            </w:pPr>
            <w:r>
              <w:rPr>
                <w:rFonts w:ascii="Calibri" w:hAnsi="Calibri" w:cs="Calibri"/>
                <w:lang w:val="en-IE"/>
              </w:rPr>
              <w:t>Course Resources</w:t>
            </w:r>
          </w:p>
          <w:p w14:paraId="7B307917" w14:textId="77777777" w:rsidR="00066763" w:rsidRDefault="004C2A99">
            <w:pPr>
              <w:pStyle w:val="NormalWeb"/>
              <w:ind w:left="30" w:right="30"/>
              <w:rPr>
                <w:rFonts w:ascii="Calibri" w:hAnsi="Calibri" w:cs="Calibri"/>
                <w:lang w:val="en-IE"/>
              </w:rPr>
            </w:pPr>
            <w:r>
              <w:rPr>
                <w:rFonts w:ascii="Calibri" w:hAnsi="Calibri" w:cs="Calibri"/>
                <w:lang w:val="en-IE"/>
              </w:rPr>
              <w:t>Transcript</w:t>
            </w:r>
          </w:p>
          <w:p w14:paraId="7B307918" w14:textId="77777777" w:rsidR="00066763" w:rsidRDefault="004C2A99">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7B307919" w14:textId="77777777" w:rsidR="00066763" w:rsidRDefault="004C2A99">
            <w:pPr>
              <w:pStyle w:val="NormalWeb"/>
              <w:ind w:left="30" w:right="30"/>
              <w:rPr>
                <w:rFonts w:ascii="Calibri" w:hAnsi="Calibri" w:cs="Calibri"/>
                <w:lang w:val="en-IE"/>
              </w:rPr>
            </w:pPr>
            <w:r>
              <w:rPr>
                <w:rFonts w:ascii="Calibri" w:eastAsia="Calibri" w:hAnsi="Calibri" w:cs="Calibri"/>
                <w:lang w:val="id-ID"/>
              </w:rPr>
              <w:t>Tempat Mendapatkan Bantuan</w:t>
            </w:r>
          </w:p>
          <w:p w14:paraId="7B30791A" w14:textId="77777777" w:rsidR="00066763" w:rsidRDefault="004C2A99">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 xml:space="preserve">Kunjungi bagian </w:t>
            </w:r>
            <w:hyperlink r:id="rId70" w:tgtFrame="_blank" w:history="1">
              <w:r>
                <w:rPr>
                  <w:rFonts w:ascii="Calibri" w:eastAsia="Calibri" w:hAnsi="Calibri" w:cs="Calibri"/>
                  <w:color w:val="0000FF"/>
                  <w:u w:val="single"/>
                  <w:lang w:val="id-ID"/>
                </w:rPr>
                <w:t>Kepatuhan Pihak Ketiga</w:t>
              </w:r>
            </w:hyperlink>
            <w:r>
              <w:rPr>
                <w:rFonts w:ascii="Calibri" w:eastAsia="Calibri" w:hAnsi="Calibri" w:cs="Calibri"/>
                <w:lang w:val="id-ID"/>
              </w:rPr>
              <w:t xml:space="preserve"> di situs web OEC di </w:t>
            </w:r>
            <w:proofErr w:type="spellStart"/>
            <w:r>
              <w:rPr>
                <w:rFonts w:ascii="Calibri" w:eastAsia="Calibri" w:hAnsi="Calibri" w:cs="Calibri"/>
                <w:lang w:val="id-ID"/>
              </w:rPr>
              <w:t>Abbott</w:t>
            </w:r>
            <w:proofErr w:type="spellEnd"/>
            <w:r>
              <w:rPr>
                <w:rFonts w:ascii="Calibri" w:eastAsia="Calibri" w:hAnsi="Calibri" w:cs="Calibri"/>
                <w:lang w:val="id-ID"/>
              </w:rPr>
              <w:t xml:space="preserve"> World.</w:t>
            </w:r>
          </w:p>
          <w:p w14:paraId="7B30791B" w14:textId="77777777" w:rsidR="00066763" w:rsidRDefault="004C2A99">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 xml:space="preserve">Untuk </w:t>
            </w:r>
            <w:hyperlink r:id="rId71" w:tgtFrame="_blank" w:history="1">
              <w:r>
                <w:rPr>
                  <w:rFonts w:ascii="Calibri" w:eastAsia="Calibri" w:hAnsi="Calibri" w:cs="Calibri"/>
                  <w:color w:val="0000FF"/>
                  <w:u w:val="single"/>
                  <w:lang w:val="id-ID"/>
                </w:rPr>
                <w:t>Pedoman 3PP</w:t>
              </w:r>
            </w:hyperlink>
            <w:r>
              <w:rPr>
                <w:rFonts w:ascii="Calibri" w:eastAsia="Calibri" w:hAnsi="Calibri" w:cs="Calibri"/>
                <w:lang w:val="id-ID"/>
              </w:rPr>
              <w:t>.</w:t>
            </w:r>
          </w:p>
          <w:p w14:paraId="7B30791C" w14:textId="77777777" w:rsidR="00066763" w:rsidRDefault="004C2A99">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 xml:space="preserve">Untuk </w:t>
            </w:r>
            <w:hyperlink r:id="rId72" w:tgtFrame="_blank" w:history="1">
              <w:r>
                <w:rPr>
                  <w:rFonts w:ascii="Calibri" w:eastAsia="Calibri" w:hAnsi="Calibri" w:cs="Calibri"/>
                  <w:color w:val="0000FF"/>
                  <w:u w:val="single"/>
                  <w:lang w:val="id-ID"/>
                </w:rPr>
                <w:t>Proses pemeriksaan Uji Tuntas</w:t>
              </w:r>
            </w:hyperlink>
            <w:r>
              <w:rPr>
                <w:rFonts w:ascii="Calibri" w:eastAsia="Calibri" w:hAnsi="Calibri" w:cs="Calibri"/>
                <w:lang w:val="id-ID"/>
              </w:rPr>
              <w:t>.</w:t>
            </w:r>
          </w:p>
          <w:p w14:paraId="7B30791D" w14:textId="77777777" w:rsidR="00066763" w:rsidRDefault="004C2A99">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Untuk pertanyaan terkait 3PP, hubungi OEC di Lokasi A</w:t>
            </w:r>
            <w:r>
              <w:rPr>
                <w:rFonts w:ascii="Calibri" w:eastAsia="Calibri" w:hAnsi="Calibri" w:cs="Calibri"/>
                <w:lang w:val="id-ID"/>
              </w:rPr>
              <w:t xml:space="preserve">nda atau </w:t>
            </w:r>
            <w:hyperlink r:id="rId73" w:tgtFrame="_blank" w:history="1">
              <w:r>
                <w:rPr>
                  <w:rFonts w:ascii="Calibri" w:eastAsia="Calibri" w:hAnsi="Calibri" w:cs="Calibri"/>
                  <w:color w:val="0000FF"/>
                  <w:u w:val="single"/>
                  <w:lang w:val="id-ID"/>
                </w:rPr>
                <w:t>Tim 3PP</w:t>
              </w:r>
            </w:hyperlink>
            <w:r>
              <w:rPr>
                <w:rFonts w:ascii="Calibri" w:eastAsia="Calibri" w:hAnsi="Calibri" w:cs="Calibri"/>
                <w:lang w:val="id-ID"/>
              </w:rPr>
              <w:t>.</w:t>
            </w:r>
          </w:p>
          <w:p w14:paraId="7B30791E" w14:textId="77777777" w:rsidR="00066763" w:rsidRDefault="004C2A99">
            <w:pPr>
              <w:pStyle w:val="NormalWeb"/>
              <w:ind w:left="30" w:right="30"/>
              <w:rPr>
                <w:rFonts w:ascii="Calibri" w:hAnsi="Calibri" w:cs="Calibri"/>
              </w:rPr>
            </w:pPr>
            <w:r>
              <w:rPr>
                <w:rFonts w:ascii="Calibri" w:eastAsia="Calibri" w:hAnsi="Calibri" w:cs="Calibri"/>
                <w:lang w:val="id-ID"/>
              </w:rPr>
              <w:t>Sumber Daya Kursus</w:t>
            </w:r>
          </w:p>
          <w:p w14:paraId="7B30791F" w14:textId="77777777" w:rsidR="00066763" w:rsidRDefault="004C2A99">
            <w:pPr>
              <w:pStyle w:val="NormalWeb"/>
              <w:ind w:left="30" w:right="30"/>
              <w:rPr>
                <w:rFonts w:ascii="Calibri" w:hAnsi="Calibri" w:cs="Calibri"/>
              </w:rPr>
            </w:pPr>
            <w:r>
              <w:rPr>
                <w:rFonts w:ascii="Calibri" w:eastAsia="Calibri" w:hAnsi="Calibri" w:cs="Calibri"/>
                <w:lang w:val="id-ID"/>
              </w:rPr>
              <w:t>Salinan</w:t>
            </w:r>
          </w:p>
          <w:p w14:paraId="7B307920" w14:textId="77777777" w:rsidR="00066763" w:rsidRDefault="004C2A99">
            <w:pPr>
              <w:pStyle w:val="NormalWeb"/>
              <w:ind w:left="30" w:right="30"/>
              <w:rPr>
                <w:rFonts w:ascii="Calibri" w:hAnsi="Calibri" w:cs="Calibri"/>
              </w:rPr>
            </w:pPr>
            <w:r>
              <w:rPr>
                <w:rFonts w:ascii="Calibri" w:eastAsia="Calibri" w:hAnsi="Calibri" w:cs="Calibri"/>
                <w:lang w:val="id-ID"/>
              </w:rPr>
              <w:t xml:space="preserve">Klik </w:t>
            </w:r>
            <w:hyperlink r:id="rId74"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w:t>
            </w:r>
            <w:r>
              <w:rPr>
                <w:rFonts w:ascii="Calibri" w:eastAsia="Calibri" w:hAnsi="Calibri" w:cs="Calibri"/>
                <w:lang w:val="id-ID"/>
              </w:rPr>
              <w:t>tuk memperoleh transkrip lengkap kursus.</w:t>
            </w:r>
          </w:p>
        </w:tc>
      </w:tr>
      <w:tr w:rsidR="00066763" w14:paraId="7B307929" w14:textId="77777777">
        <w:tc>
          <w:tcPr>
            <w:tcW w:w="1353" w:type="dxa"/>
            <w:shd w:val="clear" w:color="auto" w:fill="D9E2F3" w:themeFill="accent1" w:themeFillTint="33"/>
            <w:tcMar>
              <w:top w:w="120" w:type="dxa"/>
              <w:left w:w="180" w:type="dxa"/>
              <w:bottom w:w="120" w:type="dxa"/>
              <w:right w:w="180" w:type="dxa"/>
            </w:tcMar>
            <w:hideMark/>
          </w:tcPr>
          <w:p w14:paraId="7B307922" w14:textId="77777777" w:rsidR="00066763" w:rsidRDefault="004C2A99">
            <w:pPr>
              <w:spacing w:before="30" w:after="30"/>
              <w:ind w:left="30" w:right="30"/>
              <w:rPr>
                <w:rFonts w:ascii="Calibri" w:eastAsia="Times New Roman" w:hAnsi="Calibri" w:cs="Calibri"/>
                <w:sz w:val="16"/>
              </w:rPr>
            </w:pPr>
            <w:proofErr w:type="spellStart"/>
            <w:r>
              <w:rPr>
                <w:rFonts w:ascii="Calibri" w:eastAsia="Times New Roman" w:hAnsi="Calibri" w:cs="Calibri"/>
                <w:sz w:val="16"/>
              </w:rPr>
              <w:t>Screen</w:t>
            </w:r>
            <w:proofErr w:type="spellEnd"/>
            <w:r>
              <w:rPr>
                <w:rFonts w:ascii="Calibri" w:eastAsia="Times New Roman" w:hAnsi="Calibri" w:cs="Calibri"/>
                <w:sz w:val="16"/>
              </w:rPr>
              <w:t xml:space="preserve"> 58</w:t>
            </w:r>
          </w:p>
          <w:p w14:paraId="7B307923" w14:textId="77777777" w:rsidR="00066763" w:rsidRDefault="004C2A99">
            <w:pPr>
              <w:pStyle w:val="NormalWeb"/>
              <w:ind w:left="30" w:right="30"/>
              <w:rPr>
                <w:rFonts w:ascii="Calibri" w:hAnsi="Calibri" w:cs="Calibri"/>
                <w:sz w:val="16"/>
              </w:rPr>
            </w:pPr>
            <w:proofErr w:type="spellStart"/>
            <w:r>
              <w:rPr>
                <w:rFonts w:ascii="Calibri" w:hAnsi="Calibri" w:cs="Calibri"/>
                <w:sz w:val="16"/>
              </w:rPr>
              <w:t>Question</w:t>
            </w:r>
            <w:proofErr w:type="spellEnd"/>
            <w:r>
              <w:rPr>
                <w:rFonts w:ascii="Calibri" w:hAnsi="Calibri" w:cs="Calibri"/>
                <w:sz w:val="16"/>
              </w:rPr>
              <w:t xml:space="preserve"> 1: </w:t>
            </w:r>
            <w:proofErr w:type="spellStart"/>
            <w:r>
              <w:rPr>
                <w:rFonts w:ascii="Calibri" w:hAnsi="Calibri" w:cs="Calibri"/>
                <w:sz w:val="16"/>
              </w:rPr>
              <w:t>Scenario</w:t>
            </w:r>
            <w:proofErr w:type="spellEnd"/>
          </w:p>
          <w:p w14:paraId="7B307924" w14:textId="77777777" w:rsidR="00066763" w:rsidRDefault="004C2A99">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7B307925" w14:textId="77777777" w:rsidR="00066763" w:rsidRDefault="004C2A99">
            <w:pPr>
              <w:pStyle w:val="NormalWeb"/>
              <w:ind w:right="30"/>
              <w:rPr>
                <w:rFonts w:ascii="Calibri" w:hAnsi="Calibri" w:cs="Calibri"/>
                <w:lang w:val="en-IE"/>
              </w:rPr>
            </w:pPr>
            <w:r>
              <w:rPr>
                <w:rFonts w:ascii="Calibri" w:hAnsi="Calibri" w:cs="Calibri"/>
                <w:lang w:val="en-IE"/>
              </w:rPr>
              <w:t>Next</w:t>
            </w:r>
          </w:p>
          <w:p w14:paraId="7B307926" w14:textId="77777777" w:rsidR="00066763" w:rsidRDefault="004C2A99">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7B307927" w14:textId="77777777" w:rsidR="00066763" w:rsidRDefault="004C2A99">
            <w:pPr>
              <w:pStyle w:val="NormalWeb"/>
              <w:ind w:right="30"/>
              <w:rPr>
                <w:rFonts w:ascii="Calibri" w:hAnsi="Calibri" w:cs="Calibri"/>
                <w:lang w:val="en-IE"/>
              </w:rPr>
            </w:pPr>
            <w:r>
              <w:rPr>
                <w:rFonts w:ascii="Calibri" w:eastAsia="Calibri" w:hAnsi="Calibri" w:cs="Calibri"/>
                <w:lang w:val="id-ID"/>
              </w:rPr>
              <w:t>Berikutnya</w:t>
            </w:r>
          </w:p>
          <w:p w14:paraId="7B307928" w14:textId="77777777" w:rsidR="00066763" w:rsidRDefault="004C2A99">
            <w:pPr>
              <w:pStyle w:val="NormalWeb"/>
              <w:ind w:left="30" w:right="30"/>
              <w:rPr>
                <w:rFonts w:ascii="Calibri" w:hAnsi="Calibri" w:cs="Calibri"/>
                <w:lang w:val="en-IE"/>
              </w:rPr>
            </w:pPr>
            <w:r>
              <w:rPr>
                <w:rFonts w:ascii="Calibri" w:eastAsia="Calibri" w:hAnsi="Calibri" w:cs="Calibri"/>
                <w:lang w:val="id-ID"/>
              </w:rPr>
              <w:t>Ulangi pertanyaan yang ditunjukkan.</w:t>
            </w:r>
          </w:p>
        </w:tc>
      </w:tr>
      <w:tr w:rsidR="00066763" w14:paraId="7B30792E" w14:textId="77777777">
        <w:tc>
          <w:tcPr>
            <w:tcW w:w="1353" w:type="dxa"/>
            <w:shd w:val="clear" w:color="auto" w:fill="D9E2F3" w:themeFill="accent1" w:themeFillTint="33"/>
            <w:tcMar>
              <w:top w:w="120" w:type="dxa"/>
              <w:left w:w="180" w:type="dxa"/>
              <w:bottom w:w="120" w:type="dxa"/>
              <w:right w:w="180" w:type="dxa"/>
            </w:tcMar>
            <w:hideMark/>
          </w:tcPr>
          <w:p w14:paraId="7B30792A" w14:textId="77777777" w:rsidR="00066763" w:rsidRDefault="004C2A99">
            <w:pPr>
              <w:spacing w:before="30" w:after="30"/>
              <w:ind w:left="30" w:right="30"/>
              <w:rPr>
                <w:rFonts w:ascii="Calibri" w:eastAsia="Times New Roman" w:hAnsi="Calibri" w:cs="Calibri"/>
                <w:sz w:val="16"/>
              </w:rPr>
            </w:pPr>
            <w:hyperlink r:id="rId7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59</w:t>
              </w:r>
            </w:hyperlink>
            <w:r>
              <w:rPr>
                <w:rFonts w:ascii="Calibri" w:eastAsia="Times New Roman" w:hAnsi="Calibri" w:cs="Calibri"/>
                <w:sz w:val="16"/>
              </w:rPr>
              <w:t xml:space="preserve"> </w:t>
            </w:r>
          </w:p>
          <w:p w14:paraId="7B30792B" w14:textId="77777777" w:rsidR="00066763" w:rsidRDefault="004C2A99">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792C" w14:textId="77777777" w:rsidR="00066763" w:rsidRDefault="004C2A99">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7B30792D" w14:textId="77777777" w:rsidR="00066763" w:rsidRDefault="004C2A99">
            <w:pPr>
              <w:pStyle w:val="NormalWeb"/>
              <w:ind w:left="30" w:right="30"/>
              <w:rPr>
                <w:rFonts w:ascii="Calibri" w:hAnsi="Calibri" w:cs="Calibri"/>
              </w:rPr>
            </w:pPr>
            <w:r>
              <w:rPr>
                <w:rFonts w:ascii="Calibri" w:eastAsia="Calibri" w:hAnsi="Calibri" w:cs="Calibri"/>
                <w:lang w:val="id-ID"/>
              </w:rPr>
              <w:t xml:space="preserve">Setelah Anda selesai, klik tombol </w:t>
            </w:r>
            <w:r>
              <w:rPr>
                <w:rFonts w:ascii="Calibri" w:eastAsia="Calibri" w:hAnsi="Calibri" w:cs="Calibri"/>
                <w:b/>
                <w:bCs/>
                <w:lang w:val="id-ID"/>
              </w:rPr>
              <w:t>Ulangi</w:t>
            </w:r>
            <w:r>
              <w:rPr>
                <w:rFonts w:ascii="Calibri" w:eastAsia="Calibri" w:hAnsi="Calibri" w:cs="Calibri"/>
                <w:lang w:val="id-ID"/>
              </w:rPr>
              <w:t>.</w:t>
            </w:r>
          </w:p>
        </w:tc>
      </w:tr>
      <w:tr w:rsidR="00066763" w14:paraId="7B307932" w14:textId="77777777">
        <w:tc>
          <w:tcPr>
            <w:tcW w:w="1353" w:type="dxa"/>
            <w:shd w:val="clear" w:color="auto" w:fill="D9E2F3" w:themeFill="accent1" w:themeFillTint="33"/>
            <w:tcMar>
              <w:top w:w="120" w:type="dxa"/>
              <w:left w:w="180" w:type="dxa"/>
              <w:bottom w:w="120" w:type="dxa"/>
              <w:right w:w="180" w:type="dxa"/>
            </w:tcMar>
            <w:hideMark/>
          </w:tcPr>
          <w:p w14:paraId="7B30792F" w14:textId="77777777" w:rsidR="00066763" w:rsidRDefault="004C2A99">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7B307930" w14:textId="77777777" w:rsidR="00066763" w:rsidRDefault="004C2A99">
            <w:pPr>
              <w:pStyle w:val="NormalWeb"/>
              <w:ind w:left="30" w:right="30"/>
              <w:rPr>
                <w:rFonts w:ascii="Calibri" w:hAnsi="Calibri" w:cs="Calibri"/>
              </w:rPr>
            </w:pPr>
            <w:r>
              <w:rPr>
                <w:rFonts w:ascii="Calibri" w:hAnsi="Calibri" w:cs="Calibri"/>
              </w:rPr>
              <w:t>Menu</w:t>
            </w:r>
          </w:p>
        </w:tc>
        <w:tc>
          <w:tcPr>
            <w:tcW w:w="6000" w:type="dxa"/>
            <w:vAlign w:val="center"/>
          </w:tcPr>
          <w:p w14:paraId="7B307931" w14:textId="77777777" w:rsidR="00066763" w:rsidRDefault="004C2A99">
            <w:pPr>
              <w:pStyle w:val="NormalWeb"/>
              <w:ind w:left="30" w:right="30"/>
              <w:rPr>
                <w:rFonts w:ascii="Calibri" w:hAnsi="Calibri" w:cs="Calibri"/>
              </w:rPr>
            </w:pPr>
            <w:r>
              <w:rPr>
                <w:rFonts w:ascii="Calibri" w:eastAsia="Calibri" w:hAnsi="Calibri" w:cs="Calibri"/>
                <w:lang w:val="id-ID"/>
              </w:rPr>
              <w:t>Menu</w:t>
            </w:r>
          </w:p>
        </w:tc>
      </w:tr>
      <w:tr w:rsidR="00066763" w14:paraId="7B307936" w14:textId="77777777">
        <w:tc>
          <w:tcPr>
            <w:tcW w:w="1353" w:type="dxa"/>
            <w:shd w:val="clear" w:color="auto" w:fill="D9E2F3" w:themeFill="accent1" w:themeFillTint="33"/>
            <w:tcMar>
              <w:top w:w="120" w:type="dxa"/>
              <w:left w:w="180" w:type="dxa"/>
              <w:bottom w:w="120" w:type="dxa"/>
              <w:right w:w="180" w:type="dxa"/>
            </w:tcMar>
            <w:hideMark/>
          </w:tcPr>
          <w:p w14:paraId="7B307933" w14:textId="77777777" w:rsidR="00066763" w:rsidRDefault="004C2A99">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7B307934" w14:textId="77777777" w:rsidR="00066763" w:rsidRDefault="004C2A99">
            <w:pPr>
              <w:pStyle w:val="NormalWeb"/>
              <w:ind w:left="30" w:right="30"/>
              <w:rPr>
                <w:rFonts w:ascii="Calibri" w:hAnsi="Calibri" w:cs="Calibri"/>
              </w:rPr>
            </w:pPr>
            <w:r>
              <w:rPr>
                <w:rFonts w:ascii="Calibri" w:hAnsi="Calibri" w:cs="Calibri"/>
              </w:rPr>
              <w:t>Review</w:t>
            </w:r>
          </w:p>
        </w:tc>
        <w:tc>
          <w:tcPr>
            <w:tcW w:w="6000" w:type="dxa"/>
            <w:vAlign w:val="center"/>
          </w:tcPr>
          <w:p w14:paraId="7B307935" w14:textId="77777777" w:rsidR="00066763" w:rsidRDefault="004C2A99">
            <w:pPr>
              <w:pStyle w:val="NormalWeb"/>
              <w:ind w:left="30" w:right="30"/>
              <w:rPr>
                <w:rFonts w:ascii="Calibri" w:hAnsi="Calibri" w:cs="Calibri"/>
              </w:rPr>
            </w:pPr>
            <w:r>
              <w:rPr>
                <w:rFonts w:ascii="Calibri" w:eastAsia="Calibri" w:hAnsi="Calibri" w:cs="Calibri"/>
                <w:lang w:val="id-ID"/>
              </w:rPr>
              <w:t>Tinjauan</w:t>
            </w:r>
          </w:p>
        </w:tc>
      </w:tr>
      <w:tr w:rsidR="00066763" w14:paraId="7B30793A" w14:textId="77777777">
        <w:tc>
          <w:tcPr>
            <w:tcW w:w="1353" w:type="dxa"/>
            <w:shd w:val="clear" w:color="auto" w:fill="D9E2F3" w:themeFill="accent1" w:themeFillTint="33"/>
            <w:tcMar>
              <w:top w:w="120" w:type="dxa"/>
              <w:left w:w="180" w:type="dxa"/>
              <w:bottom w:w="120" w:type="dxa"/>
              <w:right w:w="180" w:type="dxa"/>
            </w:tcMar>
            <w:hideMark/>
          </w:tcPr>
          <w:p w14:paraId="7B307937" w14:textId="77777777" w:rsidR="00066763" w:rsidRDefault="004C2A99">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B307938" w14:textId="77777777" w:rsidR="00066763" w:rsidRDefault="004C2A99">
            <w:pPr>
              <w:pStyle w:val="NormalWeb"/>
              <w:ind w:left="30" w:right="30"/>
              <w:rPr>
                <w:rFonts w:ascii="Calibri" w:hAnsi="Calibri" w:cs="Calibri"/>
              </w:rPr>
            </w:pPr>
            <w:proofErr w:type="spellStart"/>
            <w:r>
              <w:rPr>
                <w:rFonts w:ascii="Calibri" w:hAnsi="Calibri" w:cs="Calibri"/>
              </w:rPr>
              <w:t>Retake</w:t>
            </w:r>
            <w:proofErr w:type="spellEnd"/>
          </w:p>
        </w:tc>
        <w:tc>
          <w:tcPr>
            <w:tcW w:w="6000" w:type="dxa"/>
            <w:vAlign w:val="center"/>
          </w:tcPr>
          <w:p w14:paraId="7B307939" w14:textId="77777777" w:rsidR="00066763" w:rsidRDefault="004C2A99">
            <w:pPr>
              <w:pStyle w:val="NormalWeb"/>
              <w:ind w:left="30" w:right="30"/>
              <w:rPr>
                <w:rFonts w:ascii="Calibri" w:hAnsi="Calibri" w:cs="Calibri"/>
              </w:rPr>
            </w:pPr>
            <w:r>
              <w:rPr>
                <w:rFonts w:ascii="Calibri" w:eastAsia="Calibri" w:hAnsi="Calibri" w:cs="Calibri"/>
                <w:lang w:val="id-ID"/>
              </w:rPr>
              <w:t>Ulangi</w:t>
            </w:r>
          </w:p>
        </w:tc>
      </w:tr>
      <w:tr w:rsidR="00066763" w14:paraId="7B30793E" w14:textId="77777777">
        <w:tc>
          <w:tcPr>
            <w:tcW w:w="1353" w:type="dxa"/>
            <w:shd w:val="clear" w:color="auto" w:fill="D9E2F3" w:themeFill="accent1" w:themeFillTint="33"/>
            <w:tcMar>
              <w:top w:w="120" w:type="dxa"/>
              <w:left w:w="180" w:type="dxa"/>
              <w:bottom w:w="120" w:type="dxa"/>
              <w:right w:w="180" w:type="dxa"/>
            </w:tcMar>
            <w:hideMark/>
          </w:tcPr>
          <w:p w14:paraId="7B30793B" w14:textId="77777777" w:rsidR="00066763" w:rsidRDefault="004C2A99">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7B30793C" w14:textId="77777777" w:rsidR="00066763" w:rsidRDefault="004C2A99">
            <w:pPr>
              <w:pStyle w:val="NormalWeb"/>
              <w:ind w:left="30" w:right="30"/>
              <w:rPr>
                <w:rFonts w:ascii="Calibri" w:hAnsi="Calibri" w:cs="Calibri"/>
                <w:lang w:val="en-IE"/>
              </w:rPr>
            </w:pPr>
            <w:r>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w:t>
            </w:r>
            <w:r>
              <w:rPr>
                <w:rFonts w:ascii="Calibri" w:hAnsi="Calibri" w:cs="Calibri"/>
                <w:lang w:val="en-IE"/>
              </w:rPr>
              <w:t>ribery laws and Abbott’s standards, and describes what each of us can do to ensure we continue to conduct business the right way.</w:t>
            </w:r>
          </w:p>
        </w:tc>
        <w:tc>
          <w:tcPr>
            <w:tcW w:w="6000" w:type="dxa"/>
            <w:vAlign w:val="center"/>
          </w:tcPr>
          <w:p w14:paraId="7B30793D" w14:textId="77777777" w:rsidR="00066763" w:rsidRDefault="004C2A99">
            <w:pPr>
              <w:pStyle w:val="NormalWeb"/>
              <w:ind w:left="30" w:right="30"/>
              <w:rPr>
                <w:rFonts w:ascii="Calibri" w:hAnsi="Calibri" w:cs="Calibri"/>
                <w:lang w:val="id-ID"/>
              </w:rPr>
            </w:pPr>
            <w:r>
              <w:rPr>
                <w:rFonts w:ascii="Calibri" w:eastAsia="Calibri" w:hAnsi="Calibri" w:cs="Calibri"/>
                <w:lang w:val="id-ID"/>
              </w:rPr>
              <w:t>Kursus ini menjelaskan tentang penyuapan, menguraikan hukum anti</w:t>
            </w:r>
            <w:r>
              <w:rPr>
                <w:rFonts w:ascii="Calibri" w:eastAsia="Calibri" w:hAnsi="Calibri" w:cs="Calibri"/>
                <w:lang w:val="id-ID"/>
              </w:rPr>
              <w:noBreakHyphen/>
              <w:t>penyuapan yang berlaku di seluruh dunia untuk melindungi keba</w:t>
            </w:r>
            <w:r>
              <w:rPr>
                <w:rFonts w:ascii="Calibri" w:eastAsia="Calibri" w:hAnsi="Calibri" w:cs="Calibri"/>
                <w:lang w:val="id-ID"/>
              </w:rPr>
              <w:t xml:space="preserve">ikan bersama, dan memperlihatkan standar </w:t>
            </w:r>
            <w:proofErr w:type="spellStart"/>
            <w:r>
              <w:rPr>
                <w:rFonts w:ascii="Calibri" w:eastAsia="Calibri" w:hAnsi="Calibri" w:cs="Calibri"/>
                <w:lang w:val="id-ID"/>
              </w:rPr>
              <w:t>Abbott</w:t>
            </w:r>
            <w:proofErr w:type="spellEnd"/>
            <w:r>
              <w:rPr>
                <w:rFonts w:ascii="Calibri" w:eastAsia="Calibri" w:hAnsi="Calibri" w:cs="Calibri"/>
                <w:lang w:val="id-ID"/>
              </w:rPr>
              <w:t xml:space="preserve"> yang dirancang guna mencegah penyuapan dan korupsi. Kursus ini juga memaparkan konsekuensi akibat pelanggaran hukum anti</w:t>
            </w:r>
            <w:r>
              <w:rPr>
                <w:rFonts w:ascii="Calibri" w:eastAsia="Calibri" w:hAnsi="Calibri" w:cs="Calibri"/>
                <w:lang w:val="id-ID"/>
              </w:rPr>
              <w:noBreakHyphen/>
              <w:t xml:space="preserve">penyuapan dan standar </w:t>
            </w:r>
            <w:proofErr w:type="spellStart"/>
            <w:r>
              <w:rPr>
                <w:rFonts w:ascii="Calibri" w:eastAsia="Calibri" w:hAnsi="Calibri" w:cs="Calibri"/>
                <w:lang w:val="id-ID"/>
              </w:rPr>
              <w:t>Abbott</w:t>
            </w:r>
            <w:proofErr w:type="spellEnd"/>
            <w:r>
              <w:rPr>
                <w:rFonts w:ascii="Calibri" w:eastAsia="Calibri" w:hAnsi="Calibri" w:cs="Calibri"/>
                <w:lang w:val="id-ID"/>
              </w:rPr>
              <w:t>, serta menguraikan apa saja yang bisa kita masing</w:t>
            </w:r>
            <w:r>
              <w:rPr>
                <w:rFonts w:ascii="Calibri" w:eastAsia="Calibri" w:hAnsi="Calibri" w:cs="Calibri"/>
                <w:lang w:val="id-ID"/>
              </w:rPr>
              <w:noBreakHyphen/>
              <w:t>masing l</w:t>
            </w:r>
            <w:r>
              <w:rPr>
                <w:rFonts w:ascii="Calibri" w:eastAsia="Calibri" w:hAnsi="Calibri" w:cs="Calibri"/>
                <w:lang w:val="id-ID"/>
              </w:rPr>
              <w:t>akukan untuk memastikan penyelenggaraan bisnis dengan cara yang benar.</w:t>
            </w:r>
          </w:p>
        </w:tc>
      </w:tr>
    </w:tbl>
    <w:p w14:paraId="7B30793F" w14:textId="77777777" w:rsidR="00066763" w:rsidRDefault="00066763">
      <w:pPr>
        <w:rPr>
          <w:rFonts w:eastAsia="Times New Roman"/>
          <w:lang w:val="id-ID"/>
        </w:rPr>
      </w:pPr>
    </w:p>
    <w:sectPr w:rsidR="000667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B1D6D330">
      <w:start w:val="1"/>
      <w:numFmt w:val="decimal"/>
      <w:lvlText w:val="%1."/>
      <w:lvlJc w:val="left"/>
      <w:pPr>
        <w:ind w:left="720" w:hanging="360"/>
      </w:pPr>
    </w:lvl>
    <w:lvl w:ilvl="1" w:tplc="8F3A4598">
      <w:start w:val="1"/>
      <w:numFmt w:val="lowerLetter"/>
      <w:lvlText w:val="%2."/>
      <w:lvlJc w:val="left"/>
      <w:pPr>
        <w:ind w:left="1440" w:hanging="360"/>
      </w:pPr>
    </w:lvl>
    <w:lvl w:ilvl="2" w:tplc="4FA4A962" w:tentative="1">
      <w:start w:val="1"/>
      <w:numFmt w:val="lowerRoman"/>
      <w:lvlText w:val="%3."/>
      <w:lvlJc w:val="right"/>
      <w:pPr>
        <w:ind w:left="2160" w:hanging="180"/>
      </w:pPr>
    </w:lvl>
    <w:lvl w:ilvl="3" w:tplc="C266648E" w:tentative="1">
      <w:start w:val="1"/>
      <w:numFmt w:val="decimal"/>
      <w:lvlText w:val="%4."/>
      <w:lvlJc w:val="left"/>
      <w:pPr>
        <w:ind w:left="2880" w:hanging="360"/>
      </w:pPr>
    </w:lvl>
    <w:lvl w:ilvl="4" w:tplc="1C4C1666" w:tentative="1">
      <w:start w:val="1"/>
      <w:numFmt w:val="lowerLetter"/>
      <w:lvlText w:val="%5."/>
      <w:lvlJc w:val="left"/>
      <w:pPr>
        <w:ind w:left="3600" w:hanging="360"/>
      </w:pPr>
    </w:lvl>
    <w:lvl w:ilvl="5" w:tplc="CD20BCA4" w:tentative="1">
      <w:start w:val="1"/>
      <w:numFmt w:val="lowerRoman"/>
      <w:lvlText w:val="%6."/>
      <w:lvlJc w:val="right"/>
      <w:pPr>
        <w:ind w:left="4320" w:hanging="180"/>
      </w:pPr>
    </w:lvl>
    <w:lvl w:ilvl="6" w:tplc="6972DA74" w:tentative="1">
      <w:start w:val="1"/>
      <w:numFmt w:val="decimal"/>
      <w:lvlText w:val="%7."/>
      <w:lvlJc w:val="left"/>
      <w:pPr>
        <w:ind w:left="5040" w:hanging="360"/>
      </w:pPr>
    </w:lvl>
    <w:lvl w:ilvl="7" w:tplc="1F3CB686" w:tentative="1">
      <w:start w:val="1"/>
      <w:numFmt w:val="lowerLetter"/>
      <w:lvlText w:val="%8."/>
      <w:lvlJc w:val="left"/>
      <w:pPr>
        <w:ind w:left="5760" w:hanging="360"/>
      </w:pPr>
    </w:lvl>
    <w:lvl w:ilvl="8" w:tplc="A85C4E9E"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E2241EF6">
      <w:start w:val="1"/>
      <w:numFmt w:val="decimal"/>
      <w:lvlText w:val="%1."/>
      <w:lvlJc w:val="left"/>
      <w:pPr>
        <w:ind w:left="720" w:hanging="360"/>
      </w:pPr>
    </w:lvl>
    <w:lvl w:ilvl="1" w:tplc="368CF646">
      <w:start w:val="1"/>
      <w:numFmt w:val="bullet"/>
      <w:lvlText w:val=""/>
      <w:lvlJc w:val="left"/>
      <w:pPr>
        <w:ind w:left="1440" w:hanging="360"/>
      </w:pPr>
      <w:rPr>
        <w:rFonts w:ascii="Symbol" w:hAnsi="Symbol" w:hint="default"/>
      </w:rPr>
    </w:lvl>
    <w:lvl w:ilvl="2" w:tplc="8FE24F16" w:tentative="1">
      <w:start w:val="1"/>
      <w:numFmt w:val="lowerRoman"/>
      <w:lvlText w:val="%3."/>
      <w:lvlJc w:val="right"/>
      <w:pPr>
        <w:ind w:left="2160" w:hanging="180"/>
      </w:pPr>
    </w:lvl>
    <w:lvl w:ilvl="3" w:tplc="7FCC3BB8" w:tentative="1">
      <w:start w:val="1"/>
      <w:numFmt w:val="decimal"/>
      <w:lvlText w:val="%4."/>
      <w:lvlJc w:val="left"/>
      <w:pPr>
        <w:ind w:left="2880" w:hanging="360"/>
      </w:pPr>
    </w:lvl>
    <w:lvl w:ilvl="4" w:tplc="5B321E6A" w:tentative="1">
      <w:start w:val="1"/>
      <w:numFmt w:val="lowerLetter"/>
      <w:lvlText w:val="%5."/>
      <w:lvlJc w:val="left"/>
      <w:pPr>
        <w:ind w:left="3600" w:hanging="360"/>
      </w:pPr>
    </w:lvl>
    <w:lvl w:ilvl="5" w:tplc="11869E22" w:tentative="1">
      <w:start w:val="1"/>
      <w:numFmt w:val="lowerRoman"/>
      <w:lvlText w:val="%6."/>
      <w:lvlJc w:val="right"/>
      <w:pPr>
        <w:ind w:left="4320" w:hanging="180"/>
      </w:pPr>
    </w:lvl>
    <w:lvl w:ilvl="6" w:tplc="139CBC00" w:tentative="1">
      <w:start w:val="1"/>
      <w:numFmt w:val="decimal"/>
      <w:lvlText w:val="%7."/>
      <w:lvlJc w:val="left"/>
      <w:pPr>
        <w:ind w:left="5040" w:hanging="360"/>
      </w:pPr>
    </w:lvl>
    <w:lvl w:ilvl="7" w:tplc="F27C2AAC" w:tentative="1">
      <w:start w:val="1"/>
      <w:numFmt w:val="lowerLetter"/>
      <w:lvlText w:val="%8."/>
      <w:lvlJc w:val="left"/>
      <w:pPr>
        <w:ind w:left="5760" w:hanging="360"/>
      </w:pPr>
    </w:lvl>
    <w:lvl w:ilvl="8" w:tplc="96EA235C"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805225">
    <w:abstractNumId w:val="10"/>
  </w:num>
  <w:num w:numId="2" w16cid:durableId="1672172979">
    <w:abstractNumId w:val="9"/>
  </w:num>
  <w:num w:numId="3" w16cid:durableId="1272512832">
    <w:abstractNumId w:val="11"/>
  </w:num>
  <w:num w:numId="4" w16cid:durableId="1773820218">
    <w:abstractNumId w:val="7"/>
  </w:num>
  <w:num w:numId="5" w16cid:durableId="1412195485">
    <w:abstractNumId w:val="13"/>
  </w:num>
  <w:num w:numId="6" w16cid:durableId="1385375985">
    <w:abstractNumId w:val="6"/>
  </w:num>
  <w:num w:numId="7" w16cid:durableId="1425759201">
    <w:abstractNumId w:val="3"/>
  </w:num>
  <w:num w:numId="8" w16cid:durableId="1399110">
    <w:abstractNumId w:val="16"/>
  </w:num>
  <w:num w:numId="9" w16cid:durableId="906382724">
    <w:abstractNumId w:val="1"/>
  </w:num>
  <w:num w:numId="10" w16cid:durableId="1044715552">
    <w:abstractNumId w:val="5"/>
  </w:num>
  <w:num w:numId="11" w16cid:durableId="2006859944">
    <w:abstractNumId w:val="4"/>
  </w:num>
  <w:num w:numId="12" w16cid:durableId="675771537">
    <w:abstractNumId w:val="14"/>
  </w:num>
  <w:num w:numId="13" w16cid:durableId="242836710">
    <w:abstractNumId w:val="0"/>
  </w:num>
  <w:num w:numId="14" w16cid:durableId="566918581">
    <w:abstractNumId w:val="2"/>
  </w:num>
  <w:num w:numId="15" w16cid:durableId="873493835">
    <w:abstractNumId w:val="12"/>
  </w:num>
  <w:num w:numId="16" w16cid:durableId="58602831">
    <w:abstractNumId w:val="8"/>
  </w:num>
  <w:num w:numId="17" w16cid:durableId="1850176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63"/>
    <w:rsid w:val="00066763"/>
    <w:rsid w:val="004C2A9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0775A"/>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4C2A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5297</Words>
  <Characters>39336</Characters>
  <Application>Microsoft Office Word</Application>
  <DocSecurity>0</DocSecurity>
  <Lines>327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2023-03-09T11:59:00Z</dcterms:modified>
</cp:coreProperties>
</file>