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522BB" w:rsidRPr="00224D97" w:rsidTr="00AE5C73">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rsidR="004522BB" w:rsidRPr="00045DCF" w:rsidRDefault="004522BB" w:rsidP="00AE5C73">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rsidR="004522BB" w:rsidRPr="00045DCF" w:rsidRDefault="004522BB" w:rsidP="00AE5C73">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522BB" w:rsidRPr="003151B9" w:rsidRDefault="004522BB" w:rsidP="00AE5C73">
            <w:pPr>
              <w:pStyle w:val="NormalWeb"/>
              <w:ind w:left="30" w:right="30"/>
              <w:jc w:val="center"/>
              <w:rPr>
                <w:rFonts w:ascii="Calibri" w:hAnsi="Calibri" w:cs="Calibri"/>
                <w:vanish/>
                <w:lang w:val="tr-TR"/>
              </w:rPr>
            </w:pPr>
            <w:r w:rsidRPr="00224D97">
              <w:rPr>
                <w:rFonts w:ascii="Calibri" w:hAnsi="Calibri" w:cs="Calibri"/>
                <w:lang w:val="tr-TR"/>
              </w:rPr>
              <w:t>Target</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rsidR="004522BB" w:rsidRPr="00045DCF" w:rsidRDefault="004522BB" w:rsidP="00AE5C73">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Gelecek vaat eden yeni bir tedaviyi keşfetmek, öncü bir teknoloji geliştirmek veya sadece insanların daha sağlıklı yaşam sürmelerine yardımcı olmak için yapılıyor olsun, bilimsel araştırma şirket olarak başarımızın önemli bir parçasıdır.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kursta, desteklediğimiz farklı araştırma türlerine bakılacak ve bu araştırmanın bütünlüğünü korumak adına kendi kurum içi politika ve prosedürlerimizin yanı sıra kanunlar ve yönetmeliklerin nasıl uygulamaya konulduğu açıklanacaktır. Ayrıca, araştırmaları hem doğru bir şekilde hem de doğru nedenlerle yapmaya devam etmemizin nasıl sağlanacağı konusunda size bazı pratik tavsiyeler sağlanacaktır.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Upon completion of this course, you will be able to:</w:t>
            </w:r>
          </w:p>
          <w:p w:rsidR="004522BB" w:rsidRPr="00045DCF" w:rsidRDefault="004522BB"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rsidR="004522BB" w:rsidRPr="00045DCF" w:rsidRDefault="004522BB"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rsidR="004522BB" w:rsidRPr="00045DCF" w:rsidRDefault="004522BB"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rsidR="004522BB" w:rsidRPr="00045DCF" w:rsidRDefault="004522BB"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rsidR="004522BB" w:rsidRPr="00045DCF" w:rsidRDefault="004522BB"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rsidR="004522BB" w:rsidRPr="00045DCF" w:rsidRDefault="004522BB" w:rsidP="00AE5C73">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kursun tamamlanmasından sonra:</w:t>
            </w:r>
          </w:p>
          <w:p w:rsidR="004522BB" w:rsidRPr="003151B9" w:rsidRDefault="004522BB" w:rsidP="00AE5C73">
            <w:pPr>
              <w:numPr>
                <w:ilvl w:val="0"/>
                <w:numId w:val="1"/>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bilimsel araştırmaları neden yürüttüğünü ve desteklediğini açıklayabileceksiniz;</w:t>
            </w:r>
          </w:p>
          <w:p w:rsidR="004522BB" w:rsidRPr="003151B9" w:rsidRDefault="004522BB" w:rsidP="00AE5C73">
            <w:pPr>
              <w:numPr>
                <w:ilvl w:val="0"/>
                <w:numId w:val="1"/>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yürüttüğü ve desteklediği farklı araştırma türleri arasında ayrım yapabileceksiniz;</w:t>
            </w:r>
          </w:p>
          <w:p w:rsidR="004522BB" w:rsidRPr="003151B9" w:rsidRDefault="004522BB" w:rsidP="00AE5C73">
            <w:pPr>
              <w:numPr>
                <w:ilvl w:val="0"/>
                <w:numId w:val="1"/>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Bilimsel araştırmayı yöneten bazı temel kanunların, yönetmeliklerin ve standartların nedenlerini açıklayabileceksiniz;</w:t>
            </w:r>
          </w:p>
          <w:p w:rsidR="004522BB" w:rsidRPr="003151B9" w:rsidRDefault="004522BB" w:rsidP="00AE5C73">
            <w:pPr>
              <w:numPr>
                <w:ilvl w:val="0"/>
                <w:numId w:val="1"/>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araştırma yürütme şeklimizi yönetmek için uygulamaya koyduğu şartları belirtebileceksiniz;</w:t>
            </w:r>
          </w:p>
          <w:p w:rsidR="004522BB" w:rsidRPr="00224D97" w:rsidRDefault="004522BB" w:rsidP="00AE5C73">
            <w:pPr>
              <w:numPr>
                <w:ilvl w:val="0"/>
                <w:numId w:val="1"/>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Satış, pazarlama ve diğer bilimsel olmayan personele kıyasla bilimsel personelin rol ve sorumluluklarını tanımlayabileceksiniz ve</w:t>
            </w:r>
          </w:p>
          <w:p w:rsidR="004522BB" w:rsidRPr="003151B9" w:rsidRDefault="004522BB" w:rsidP="00AE5C73">
            <w:pPr>
              <w:numPr>
                <w:ilvl w:val="0"/>
                <w:numId w:val="1"/>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Yardım ve destek için nereye başvuracağınızı bileceksiniz.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The icons at the top of the screen provide one-click access to key resources:</w:t>
            </w:r>
          </w:p>
          <w:p w:rsidR="004522BB" w:rsidRPr="00045DCF" w:rsidRDefault="004522BB" w:rsidP="00AE5C73">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rsidR="004522BB" w:rsidRPr="00045DCF" w:rsidRDefault="004522BB" w:rsidP="00AE5C73">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rsidR="004522BB" w:rsidRPr="00045DCF" w:rsidRDefault="004522BB" w:rsidP="00AE5C73">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rsidR="004522BB" w:rsidRPr="00045DCF" w:rsidRDefault="004522BB" w:rsidP="00AE5C73">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Ekranın üst kısmında yer alan simgeler, tek tıklamayla önemli kaynaklara erişim sağlar:</w:t>
            </w:r>
          </w:p>
          <w:p w:rsidR="004522BB" w:rsidRPr="003151B9" w:rsidRDefault="004522BB" w:rsidP="00AE5C73">
            <w:pPr>
              <w:numPr>
                <w:ilvl w:val="0"/>
                <w:numId w:val="2"/>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İçindekiler,</w:t>
            </w:r>
          </w:p>
          <w:p w:rsidR="004522BB" w:rsidRPr="003151B9" w:rsidRDefault="004522BB" w:rsidP="00AE5C73">
            <w:pPr>
              <w:numPr>
                <w:ilvl w:val="0"/>
                <w:numId w:val="2"/>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Önemli iletişim bilgileri ve</w:t>
            </w:r>
          </w:p>
          <w:p w:rsidR="004522BB" w:rsidRPr="003151B9" w:rsidRDefault="004522BB" w:rsidP="00AE5C73">
            <w:pPr>
              <w:numPr>
                <w:ilvl w:val="0"/>
                <w:numId w:val="2"/>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Başvuru rehberi.</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Ek olarak, kurs penceresini kapatmak için Çıkış simgesini kullanabilirsiniz.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There are several features to help guide you through the course:</w:t>
            </w:r>
          </w:p>
          <w:p w:rsidR="004522BB" w:rsidRPr="00045DCF" w:rsidRDefault="004522BB" w:rsidP="00AE5C73">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rsidR="004522BB" w:rsidRPr="00045DCF" w:rsidRDefault="004522BB" w:rsidP="00AE5C73">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rsidR="004522BB" w:rsidRPr="00045DCF" w:rsidRDefault="004522BB" w:rsidP="00AE5C73">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Kurs sırasında size yardımcı olacak birkaç özellik vardır:</w:t>
            </w:r>
          </w:p>
          <w:p w:rsidR="004522BB" w:rsidRPr="003151B9" w:rsidRDefault="004522BB" w:rsidP="00AE5C73">
            <w:pPr>
              <w:numPr>
                <w:ilvl w:val="0"/>
                <w:numId w:val="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Geri ve İleri okları, kurstaki ekranlar arasında geçiş yapmanızı sağlar.</w:t>
            </w:r>
          </w:p>
          <w:p w:rsidR="004522BB" w:rsidRPr="003151B9" w:rsidRDefault="004522BB" w:rsidP="00AE5C73">
            <w:pPr>
              <w:numPr>
                <w:ilvl w:val="0"/>
                <w:numId w:val="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Ekranın altında bulunan yatay kaydırma çubuğu, kursun neresinde olduğunu görmenize olanak tanır.</w:t>
            </w:r>
          </w:p>
          <w:p w:rsidR="004522BB" w:rsidRPr="003151B9" w:rsidRDefault="004522BB" w:rsidP="00AE5C73">
            <w:pPr>
              <w:numPr>
                <w:ilvl w:val="0"/>
                <w:numId w:val="3"/>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İçindekiler Tablosu bölümler arasında gezinmenize izin verir.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Knowledge Check</w:t>
            </w:r>
          </w:p>
          <w:p w:rsidR="004522BB" w:rsidRPr="00045DCF" w:rsidRDefault="004522BB" w:rsidP="00AE5C73">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rsidR="004522BB" w:rsidRPr="00045DCF" w:rsidRDefault="004522BB" w:rsidP="00AE5C73">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Bilgi Kontrolü</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kursun içeriğini gözden geçirdiğinizde, 10 soruluk bir Bilgi Kontrolü değerlendirmesini tamamlamanız gerekecektir.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Bilgi Kontrolünü, İçindekiler simgesine tıklayıp Bilgi Kontrolü seçeneğini seçerek herhangi bir zamanda tamamlayabilirsiniz.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rsidR="004522BB" w:rsidRPr="00045DCF" w:rsidRDefault="004522BB" w:rsidP="00AE5C73">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İnsanların daha uzun ve daha sağlıklı yaşamalarına yardımcı olan ürünlerin geliştirilmesi, uzun ve karmaşık bir süreçtir.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bölümde, neden araştırma yürüttüğümüzü açıklayacağız ve desteklediğimiz farklı bilimsel araştırma türlerini ve düzeylerini özetleyeceğiz.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research helps us determine if a product is effective.</w:t>
            </w:r>
          </w:p>
          <w:p w:rsidR="004522BB" w:rsidRPr="00045DCF" w:rsidRDefault="004522BB" w:rsidP="00AE5C73">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 bir ürünün etkili olup olmadığını belirlememize yardımcı olur.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Diğer bir deyişle, bize bir ürünün işe yarayıp yaramadığını ve işe yararsa, ne kadar iyi işe yaradığını söyler.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rsidR="004522BB" w:rsidRPr="00045DCF" w:rsidRDefault="004522BB" w:rsidP="00AE5C73">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 bize, dünya çapında düzenleyici onayları ve pazara erişim kararları için gerekli olan kanıtları sağlar.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Bir ürün onaylandıktan sonraki tanıtım amaçlı iddiaların temelini oluşturur.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rsidR="004522BB" w:rsidRPr="00045DCF" w:rsidRDefault="004522BB" w:rsidP="00AE5C73">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 bir ürünü piyasaya sürmeden önce ve sonra ürün güvenliliği hakkında bilgi edinmemize yardımcı olur.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Şu soruyu yanıtlamaya yardımcı olur: Ürün şu anda piyasada mevcut olandan daha mı güvenli? Eğer öyleyse, kim için ve ne kadar güvenli, vb.?</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rsidR="004522BB" w:rsidRPr="00045DCF" w:rsidRDefault="004522BB" w:rsidP="00AE5C73">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rsidR="004522BB" w:rsidRPr="00045DCF" w:rsidRDefault="004522BB" w:rsidP="00AE5C73">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rsidR="004522BB" w:rsidRPr="00045DCF" w:rsidRDefault="004522BB" w:rsidP="00AE5C73">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rsidR="004522BB" w:rsidRPr="00045DCF" w:rsidRDefault="004522BB" w:rsidP="00AE5C73">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araştırmalar, başka birçok soruyu daha yanıtlar. Böylece, hem güvenli ve etkili ürünler hem de şu özelliklere sahip ürünler üretmemize de yardımcı olur:</w:t>
            </w:r>
          </w:p>
          <w:p w:rsidR="004522BB" w:rsidRPr="003151B9" w:rsidRDefault="004522BB" w:rsidP="00AE5C73">
            <w:pPr>
              <w:numPr>
                <w:ilvl w:val="0"/>
                <w:numId w:val="4"/>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Kullanımı daha kolay,</w:t>
            </w:r>
          </w:p>
          <w:p w:rsidR="004522BB" w:rsidRPr="003151B9" w:rsidRDefault="004522BB" w:rsidP="00AE5C73">
            <w:pPr>
              <w:numPr>
                <w:ilvl w:val="0"/>
                <w:numId w:val="4"/>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Daha uygun maliyetli ve</w:t>
            </w:r>
          </w:p>
          <w:p w:rsidR="004522BB" w:rsidRPr="003151B9" w:rsidRDefault="004522BB" w:rsidP="00AE5C73">
            <w:pPr>
              <w:numPr>
                <w:ilvl w:val="0"/>
                <w:numId w:val="4"/>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Daha güvenilir.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kursta ilerledikçe, bilimsel araştırmanın faydaları hakkında ve daha da önemlisi, araştırmanın bütünlüğünü korumada her birimizin oynaması gereken rol hakkında daha fazla bilgi edineceksiniz.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rsidR="004522BB" w:rsidRPr="00045DCF" w:rsidRDefault="004522BB" w:rsidP="00AE5C73">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farklı türde ve düzeyde desteklediği birçok bilimsel araştırma vardır.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araştırma genel olarak iki geniş kategoriye ayrılır: şirket sponsorluğundaki çalışmalar ve araştırmacı tarafından başlatılan çalışmalar.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Company-sponsored Trials are studies that are designed and managed by Abbott.</w:t>
            </w:r>
          </w:p>
          <w:p w:rsidR="004522BB" w:rsidRPr="00045DCF" w:rsidRDefault="004522BB" w:rsidP="00AE5C73">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Şirket sponsorluğundaki çalışmalar Abbott tarafından tasarlanan ve yönetilen çalışmalardır.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çalışmalar tipik olarak, çalışmayı uygulayan gerekli vasıflara sahip hekimler veya diğer sağlık meslek mensuplarının (araştırmacılar) görev aldığı bir veya daha fazla katılımcı tıp merkezini (kurumu) içerir.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rsidR="004522BB" w:rsidRPr="00045DCF" w:rsidRDefault="004522BB" w:rsidP="00AE5C73">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Yeni bir ürün tedavi veya kullanım için onaylanmadan önce Abbott, ürünün güvenli ve etkili olduğunu kanıtlamak ve sonuçta ne derece etkili olduğunu anlamak için bir veya daha fazla çalışma yürütür.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çalışmalara genellikle, araştırma veya pazarlama öncesi/onay öncesi klinik çalışmalar denir (bazen Faz I, II veya III çalışmalar olarak da adlandırılır). Bu çalışmalar genellikle, ürünlerimizi dünyanın dört bir yanındaki yetki alanlarında pazarlamak için gereken düzenleyici onaylarını desteklemek için kanıt sağlar.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rsidR="004522BB" w:rsidRPr="00045DCF" w:rsidRDefault="004522BB" w:rsidP="00AE5C73">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Bir ürün veya tedavi onaylandıktan sonra Abbott bazen ek araştırmalar yürütür.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araştırma genellikle, onay sonrası gözlemsel veya pazarlama sonrası çalışma veya Faz IV çalışma olarak adlandırılır. Burada amaç, ürünün uzun vadeli etkilerini veya performansını daha iyi anlamamıza yardımcı olmaktır. Bu çalışmalar bazen, ürün onayı için bir koşul olarak gereklidir.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Bilinmesi gereken en önemli nokta, klinik çalışmaların yürütülmesine katılan üçüncü taraf kurumlar ve araştırmacılar olsa da, şirket sponsorluğundaki çalışmalardan Abbott</w:t>
            </w:r>
            <w:r>
              <w:rPr>
                <w:rFonts w:ascii="Calibri" w:eastAsia="Calibri" w:hAnsi="Calibri" w:cs="Calibri"/>
                <w:lang w:val="tr-TR"/>
              </w:rPr>
              <w:t>’</w:t>
            </w:r>
            <w:r w:rsidRPr="003151B9">
              <w:rPr>
                <w:rFonts w:ascii="Calibri" w:eastAsia="Calibri" w:hAnsi="Calibri" w:cs="Calibri"/>
                <w:lang w:val="tr-TR"/>
              </w:rPr>
              <w:t>un sorumlu olmasıdır.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rsidR="004522BB" w:rsidRPr="00045DCF" w:rsidRDefault="004522BB" w:rsidP="00AE5C73">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 Tarafından Başlatılan Çalışmalar (IIS)/Araştırmacı Sponsorluğundaki Çalışmalar (ISS), harici araştırmacılar ve kurumlar tarafından başlatılan, tasarlanan ve yürütülen çalışmalardır.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Yani, bu tür çalışmaların yürütülmesinden araştırmacı veya kurumsal sponsorlar sorumludur.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IIS/ISS studies can include, for example:</w:t>
            </w:r>
          </w:p>
          <w:p w:rsidR="004522BB" w:rsidRPr="00045DCF" w:rsidRDefault="004522BB" w:rsidP="00AE5C73">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rsidR="004522BB" w:rsidRPr="00045DCF" w:rsidRDefault="004522BB" w:rsidP="00AE5C73">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rsidR="004522BB" w:rsidRPr="00045DCF" w:rsidRDefault="004522BB" w:rsidP="00AE5C73">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IIS/ISS çalışmalar, örneğin şunları içerebilir:</w:t>
            </w:r>
          </w:p>
          <w:p w:rsidR="004522BB" w:rsidRPr="003151B9" w:rsidRDefault="004522BB" w:rsidP="00AE5C73">
            <w:pPr>
              <w:numPr>
                <w:ilvl w:val="0"/>
                <w:numId w:val="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Pazarlanan ürünlerin onaylanmış kullanımlarına ilişkin ek araştırmalar,</w:t>
            </w:r>
          </w:p>
          <w:p w:rsidR="004522BB" w:rsidRPr="003151B9" w:rsidRDefault="004522BB" w:rsidP="00AE5C73">
            <w:pPr>
              <w:numPr>
                <w:ilvl w:val="0"/>
                <w:numId w:val="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Diğer tedavilerle karşılaştırmalar ve</w:t>
            </w:r>
          </w:p>
          <w:p w:rsidR="004522BB" w:rsidRPr="003151B9" w:rsidRDefault="004522BB" w:rsidP="00AE5C73">
            <w:pPr>
              <w:numPr>
                <w:ilvl w:val="0"/>
                <w:numId w:val="3"/>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Mevcut ürünlerin potansiyel yeni kullanımlarına yönelik araştırmalar.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rsidR="004522BB" w:rsidRPr="00045DCF" w:rsidRDefault="004522BB" w:rsidP="00AE5C73">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Bazı durumlarda Abbott, Araştırmacı tarafından başlatılan veya Araştırmacı Sponsorluğundaki Çalışmalar için finansman ve/veya başka tür destek sağlamayı seçebilir.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Örneğin Şirket, bir IIS</w:t>
            </w:r>
            <w:r>
              <w:rPr>
                <w:rFonts w:ascii="Calibri" w:eastAsia="Calibri" w:hAnsi="Calibri" w:cs="Calibri"/>
                <w:lang w:val="tr-TR"/>
              </w:rPr>
              <w:t>’</w:t>
            </w:r>
            <w:r w:rsidRPr="003151B9">
              <w:rPr>
                <w:rFonts w:ascii="Calibri" w:eastAsia="Calibri" w:hAnsi="Calibri" w:cs="Calibri"/>
                <w:lang w:val="tr-TR"/>
              </w:rPr>
              <w:t>de kullanılmak üzere Abbott ürünü sağlayabilir.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rsidR="004522BB" w:rsidRPr="00045DCF" w:rsidRDefault="004522BB" w:rsidP="00AE5C73">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rsidR="004522BB" w:rsidRPr="00045DCF" w:rsidRDefault="004522BB" w:rsidP="00AE5C73">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rsidR="004522BB" w:rsidRPr="00045DCF" w:rsidRDefault="004522BB" w:rsidP="00AE5C73">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rsidR="004522BB" w:rsidRPr="00045DCF" w:rsidRDefault="004522BB" w:rsidP="00AE5C73">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Ancak, çalışma sponsoru olmadığımız ve IIS/ISS</w:t>
            </w:r>
            <w:r>
              <w:rPr>
                <w:rFonts w:ascii="Calibri" w:eastAsia="Calibri" w:hAnsi="Calibri" w:cs="Calibri"/>
                <w:lang w:val="tr-TR"/>
              </w:rPr>
              <w:t>’</w:t>
            </w:r>
            <w:r w:rsidRPr="003151B9">
              <w:rPr>
                <w:rFonts w:ascii="Calibri" w:eastAsia="Calibri" w:hAnsi="Calibri" w:cs="Calibri"/>
                <w:lang w:val="tr-TR"/>
              </w:rPr>
              <w:t>nin yürütülmesinden sorumlu olmadığımız için katılımımızın genellikle sınırlı olduğunu akılda bulundurmak önemlidir:</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Araştırmacı tarafından başlatılan çalışmaları başlatmayız.</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Protokolün tasarımından sorumlu olmayız.</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Araştırmayı yürütmez veya denetlemeyiz.</w:t>
            </w:r>
          </w:p>
          <w:p w:rsidR="004522BB" w:rsidRPr="003151B9" w:rsidRDefault="004522BB" w:rsidP="00AE5C73">
            <w:pPr>
              <w:numPr>
                <w:ilvl w:val="0"/>
                <w:numId w:val="3"/>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Çalışmadan elde edilen verilerin analiz edilmesinden sorumlu olmayız.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rsidR="004522BB" w:rsidRPr="00045DCF" w:rsidRDefault="004522BB" w:rsidP="00AE5C73">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Çalışmadan kimin sorumlu olduğu konusunda herhangi bir yanlış anlama olmaması ve çalışma sonuçlarının bütünlüğünün ve bağımsızlığının korunmasına yardımcı olmak için IIS/ISS</w:t>
            </w:r>
            <w:r>
              <w:rPr>
                <w:rFonts w:ascii="Calibri" w:eastAsia="Calibri" w:hAnsi="Calibri" w:cs="Calibri"/>
                <w:lang w:val="tr-TR"/>
              </w:rPr>
              <w:t>’</w:t>
            </w:r>
            <w:r w:rsidRPr="003151B9">
              <w:rPr>
                <w:rFonts w:ascii="Calibri" w:eastAsia="Calibri" w:hAnsi="Calibri" w:cs="Calibri"/>
                <w:lang w:val="tr-TR"/>
              </w:rPr>
              <w:t>nin yürütülmesine olan katılımımızı sınırlamak gereklidir.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Ancak daha sonra göreceğimiz üzere, IIS/ISS</w:t>
            </w:r>
            <w:r>
              <w:rPr>
                <w:rFonts w:ascii="Calibri" w:eastAsia="Calibri" w:hAnsi="Calibri" w:cs="Calibri"/>
                <w:lang w:val="tr-TR"/>
              </w:rPr>
              <w:t>’</w:t>
            </w:r>
            <w:r w:rsidRPr="003151B9">
              <w:rPr>
                <w:rFonts w:ascii="Calibri" w:eastAsia="Calibri" w:hAnsi="Calibri" w:cs="Calibri"/>
                <w:lang w:val="tr-TR"/>
              </w:rPr>
              <w:t>yi yöneten kurallar ve yönetmeliklere uyumlu olmamızı sağlamak için üzerimize düşen bazı şeyler vardır.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rsidR="004522BB" w:rsidRPr="00045DCF" w:rsidRDefault="004522BB" w:rsidP="00AE5C73">
            <w:pPr>
              <w:pStyle w:val="NormalWeb"/>
              <w:ind w:left="30" w:right="30"/>
              <w:rPr>
                <w:rFonts w:ascii="Calibri" w:hAnsi="Calibri" w:cs="Calibri"/>
              </w:rPr>
            </w:pPr>
            <w:r w:rsidRPr="00045DCF">
              <w:rPr>
                <w:rFonts w:ascii="Calibri" w:hAnsi="Calibri" w:cs="Calibri"/>
              </w:rPr>
              <w:t>Company-sponsored trials</w:t>
            </w:r>
          </w:p>
          <w:p w:rsidR="004522BB" w:rsidRPr="00045DCF" w:rsidRDefault="004522BB" w:rsidP="00AE5C73">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rsidR="004522BB" w:rsidRPr="00045DCF" w:rsidRDefault="004522BB" w:rsidP="00AE5C73">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rsidR="004522BB" w:rsidRPr="00045DCF" w:rsidRDefault="004522BB" w:rsidP="00AE5C73">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rsidR="004522BB" w:rsidRPr="00045DCF" w:rsidRDefault="004522BB" w:rsidP="00AE5C73">
            <w:pPr>
              <w:pStyle w:val="NormalWeb"/>
              <w:ind w:left="30" w:right="30"/>
              <w:rPr>
                <w:rFonts w:ascii="Calibri" w:hAnsi="Calibri" w:cs="Calibri"/>
              </w:rPr>
            </w:pPr>
            <w:r w:rsidRPr="00045DCF">
              <w:rPr>
                <w:rFonts w:ascii="Calibri" w:hAnsi="Calibri" w:cs="Calibri"/>
              </w:rPr>
              <w:t>Investigator-Initiated Studies (IIS)/Investigator-Sponsored Studies (ISS)</w:t>
            </w:r>
          </w:p>
          <w:p w:rsidR="004522BB" w:rsidRPr="00045DCF" w:rsidRDefault="004522BB" w:rsidP="00AE5C73">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rsidR="004522BB" w:rsidRPr="00045DCF" w:rsidRDefault="004522BB" w:rsidP="00AE5C73">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rsidR="004522BB" w:rsidRPr="00045DCF" w:rsidRDefault="004522BB" w:rsidP="00AE5C73">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rsidR="004522BB" w:rsidRPr="00045DCF" w:rsidRDefault="004522BB" w:rsidP="00AE5C73">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rsidR="004522BB" w:rsidRPr="00045DCF" w:rsidRDefault="004522BB" w:rsidP="00AE5C73">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Hem güvenli ve etkili hem de kullanımı daha kolay, daha uygun maliyetli ve daha güvenilir ürünler üretmemize yardımcı olacak araştırmalar yapıyoruz.</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Şirket sponsorluğundaki çalışmalar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Şirket sponsorluğundaki çalışmalar Abbott tarafından tasarlanan ve yönetilen çalışmalardır. Bu çalışmalar şunları içerir:</w:t>
            </w:r>
          </w:p>
          <w:p w:rsidR="004522BB" w:rsidRPr="003151B9" w:rsidRDefault="004522BB" w:rsidP="00AE5C73">
            <w:pPr>
              <w:numPr>
                <w:ilvl w:val="0"/>
                <w:numId w:val="7"/>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Dünyanın dört bir yanındaki yetki alanlarında ürünlerimizi pazarlamak için gereken düzenleyici onaylarını desteklemek için kanıt sağlayan araştırma amaçlı veya pazarlama öncesi/onay öncesi klinik çalışmalar (bazen Faz I, II veya III çalışmalar olarak da anılır) ve</w:t>
            </w:r>
          </w:p>
          <w:p w:rsidR="004522BB" w:rsidRPr="003151B9" w:rsidRDefault="004522BB" w:rsidP="00AE5C73">
            <w:pPr>
              <w:numPr>
                <w:ilvl w:val="0"/>
                <w:numId w:val="7"/>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Ürünün uzun vadeli etkilerini veya performansını daha iyi anlamamıza yardımcı olmayı amaçlayan onay sonrası gözlemsel veya pazarlama sonrası çalışmalar veya Faz IV çalışmalar.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 Tarafından Başlatılan Çalışmalar (IIS)/Araştırmacı Sponsorluğundaki Çalışmalar (ISS)</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 Tarafından Başlatılan Çalışmalar (IIS)/Araştırmacı Sponsorluğundaki Çalışmalar (ISS), harici araştırmacılar ve kurumlar tarafından başlatılan, tasarlanan ve yürütülen çalışmalardır. Abbott çalışma sponsoru olmadığından, katılımımız genellikle sınırlıdır:</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Araştırmacı tarafından başlatılan çalışmaları başlatmayız.</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Protokolün tasarımından sorumlu olmayız.</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Araştırmayı yürütmez veya denetlemeyiz.</w:t>
            </w:r>
          </w:p>
          <w:p w:rsidR="004522BB" w:rsidRPr="003151B9" w:rsidRDefault="004522BB" w:rsidP="00AE5C73">
            <w:pPr>
              <w:numPr>
                <w:ilvl w:val="0"/>
                <w:numId w:val="3"/>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Çalışmadan elde edilen verilerin analiz edilmesinden sorumlu olmayız.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rsidR="004522BB" w:rsidRPr="00045DCF" w:rsidRDefault="004522BB" w:rsidP="00AE5C73">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araştırmada tarafsızlığı sağlamayı, araştırma katılımcılarını korumayı ve çalışma sonuçlarının zamanında ve şeffaf bir şekilde açıklanmasını garanti etmeyi taahhüt eder.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bölümde, araştırma faaliyetlerimizin bilimin kanunlar çerçevesinde geliştirilmesine odaklanmasını ve uygunsuz ticarî etkilerden uzak kalmasını sağlamak için neler yapıldığına bakacağız.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rsidR="004522BB" w:rsidRPr="00045DCF" w:rsidRDefault="004522BB" w:rsidP="00AE5C73">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Dünyanın dört bir yanındaki devlet kurumları ve düzenleyici makamlar, klinik çalışma tasarımından araştırmacıların seçimine, araştırmanın finansmanından anlamlı çalışma sonuçlarının zamanında raporlanmasına kadar araştırma sürecinin birçok yönünü düzenleyen kanunlar, yönetmelikler ve standartlar belirlemektedir.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yürüttüğü araştırmanın yürürlükteki tüm kanunlar, yönetmelikler ve standartlarla uyumlu olmasını sağlamak için bu gereklilikleri anlamak önemlidir.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rsidR="004522BB" w:rsidRPr="00045DCF" w:rsidRDefault="004522BB" w:rsidP="00AE5C73">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rsidR="004522BB" w:rsidRPr="00045DCF" w:rsidRDefault="004522BB" w:rsidP="00AE5C73">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araştırmayı düzenleyen kanunlar ve yönetmelikler özünde iki geniş kategoriye ayrılabilir:</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Araştırmayı destekleme nedenimizi düzenleyen kanunlar ve yönetmelikler ve</w:t>
            </w:r>
          </w:p>
          <w:p w:rsidR="004522BB" w:rsidRPr="003151B9" w:rsidRDefault="004522BB" w:rsidP="00AE5C73">
            <w:pPr>
              <w:numPr>
                <w:ilvl w:val="0"/>
                <w:numId w:val="3"/>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Araştırmayı yürütme ve destekleme şeklimizi düzenleyen kanunlar ve yönetmelikler.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Araştırmayı neden yürüttüğümüz veya desteklediğimiz sorusu, düzenleyiciler ve devlet kurumlarını özellikle ilgilendiren bir konudur.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Devlet kurumları, araştırma fonlarının hiçbir zaman ürünlerimizi satın alma, kullanma, ürünlerimizin kullanımını etkileme veya önerme karşılığında bir ödül olarak veya bir ürünün onaylanmamış veya endikasyon dışı kullanımını teşvik etme aracı olarak kullanılmadığından emin olmak ister.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Scenario</w:t>
            </w:r>
          </w:p>
          <w:p w:rsidR="004522BB" w:rsidRPr="00045DCF" w:rsidRDefault="004522BB" w:rsidP="00AE5C73">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Imagine . . .</w:t>
            </w:r>
          </w:p>
          <w:p w:rsidR="004522BB" w:rsidRPr="00045DCF" w:rsidRDefault="004522BB" w:rsidP="00AE5C73">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rsidR="004522BB" w:rsidRPr="00045DCF" w:rsidRDefault="004522BB" w:rsidP="00AE5C73">
            <w:pPr>
              <w:pStyle w:val="NormalWeb"/>
              <w:ind w:left="30" w:right="30"/>
              <w:rPr>
                <w:rFonts w:ascii="Calibri" w:hAnsi="Calibri" w:cs="Calibri"/>
              </w:rPr>
            </w:pPr>
            <w:r w:rsidRPr="00045DCF">
              <w:rPr>
                <w:rFonts w:ascii="Calibri" w:hAnsi="Calibri" w:cs="Calibri"/>
              </w:rPr>
              <w:t>That's not correct!</w:t>
            </w:r>
          </w:p>
          <w:p w:rsidR="004522BB" w:rsidRPr="00045DCF" w:rsidRDefault="004522BB" w:rsidP="00AE5C73">
            <w:pPr>
              <w:pStyle w:val="NormalWeb"/>
              <w:ind w:left="30" w:right="30"/>
              <w:rPr>
                <w:rFonts w:ascii="Calibri" w:hAnsi="Calibri" w:cs="Calibri"/>
              </w:rPr>
            </w:pPr>
            <w:r w:rsidRPr="00045DCF">
              <w:rPr>
                <w:rFonts w:ascii="Calibri" w:hAnsi="Calibri" w:cs="Calibri"/>
              </w:rPr>
              <w:t>That's correct!</w:t>
            </w:r>
          </w:p>
          <w:p w:rsidR="004522BB" w:rsidRPr="00045DCF" w:rsidRDefault="004522BB" w:rsidP="00AE5C73">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Bir düşünün. . .</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 ve Geliştirme biriminde çalışıyorsunuz. Abbott</w:t>
            </w:r>
            <w:r>
              <w:rPr>
                <w:rFonts w:ascii="Calibri" w:eastAsia="Calibri" w:hAnsi="Calibri" w:cs="Calibri"/>
                <w:lang w:val="tr-TR"/>
              </w:rPr>
              <w:t>’</w:t>
            </w:r>
            <w:r w:rsidRPr="003151B9">
              <w:rPr>
                <w:rFonts w:ascii="Calibri" w:eastAsia="Calibri" w:hAnsi="Calibri" w:cs="Calibri"/>
                <w:lang w:val="tr-TR"/>
              </w:rPr>
              <w:t>un ilaç kaplı stentlerinin uzun vadeli güvenliliğini bir rakip şirketinkiyle karşılaştırmak amacıyla sağlam bir pazarlama sonrası çalışma oluşturdunuz. Bir grup yüksek nitelikli kalp damar cerrahisi uzmanını (bazıları hâlihazırda Abbott stentleri kullanan ve bazıları bir rakibin teknolojisini kullanan) yalnızca vasıflarına ve uzmanlıklarına göre işe alıyor ve hizmetleri karşılığında onlara adil piyasa değerinde ödeme yapıyorsunuz.</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doğru değil!</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doğru!</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kısmen doğru!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Questions</w:t>
            </w:r>
          </w:p>
          <w:p w:rsidR="004522BB" w:rsidRPr="00045DCF" w:rsidRDefault="004522BB" w:rsidP="00AE5C73">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rsidR="004522BB" w:rsidRPr="00045DCF" w:rsidRDefault="004522BB" w:rsidP="00AE5C73">
            <w:pPr>
              <w:pStyle w:val="NormalWeb"/>
              <w:ind w:left="30" w:right="30"/>
              <w:rPr>
                <w:rFonts w:ascii="Calibri" w:hAnsi="Calibri" w:cs="Calibri"/>
              </w:rPr>
            </w:pPr>
            <w:r w:rsidRPr="00045DCF">
              <w:rPr>
                <w:rFonts w:ascii="Calibri" w:hAnsi="Calibri" w:cs="Calibri"/>
              </w:rPr>
              <w:t>[1] Yes.</w:t>
            </w:r>
          </w:p>
          <w:p w:rsidR="004522BB" w:rsidRPr="00045DCF" w:rsidRDefault="004522BB" w:rsidP="00AE5C73">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rsidR="004522BB" w:rsidRPr="00045DCF" w:rsidRDefault="004522BB" w:rsidP="00AE5C73">
            <w:pPr>
              <w:pStyle w:val="NormalWeb"/>
              <w:ind w:left="30" w:right="30"/>
              <w:rPr>
                <w:rFonts w:ascii="Calibri" w:hAnsi="Calibri" w:cs="Calibri"/>
              </w:rPr>
            </w:pPr>
            <w:r w:rsidRPr="00045DCF">
              <w:rPr>
                <w:rFonts w:ascii="Calibri" w:hAnsi="Calibri" w:cs="Calibri"/>
              </w:rPr>
              <w:t>Submit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düzenlemede, hükümetin düzenleyici makamları nezdinde bir uyarı işareti oluşturabileceğini düşündüğünüz herhangi bir nokta var mı?</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Evet.</w:t>
            </w:r>
          </w:p>
          <w:p w:rsidR="004522BB" w:rsidRPr="003151B9" w:rsidRDefault="004522BB" w:rsidP="00AE5C73">
            <w:pPr>
              <w:pStyle w:val="NormalWeb"/>
              <w:ind w:left="30" w:right="30"/>
              <w:rPr>
                <w:rFonts w:ascii="Calibri" w:hAnsi="Calibri" w:cs="Calibri"/>
                <w:color w:val="70AD47" w:themeColor="accent6"/>
                <w:lang w:val="tr-TR"/>
              </w:rPr>
            </w:pPr>
            <w:r w:rsidRPr="003151B9">
              <w:rPr>
                <w:rFonts w:ascii="Calibri" w:eastAsia="Calibri" w:hAnsi="Calibri" w:cs="Calibri"/>
                <w:color w:val="70AD47"/>
                <w:lang w:val="tr-TR"/>
              </w:rPr>
              <w:t>[2] Hayır.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Gönder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Feedback</w:t>
            </w:r>
          </w:p>
          <w:p w:rsidR="004522BB" w:rsidRPr="00045DCF" w:rsidRDefault="004522BB" w:rsidP="00AE5C73">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rsidR="004522BB" w:rsidRPr="00045DCF" w:rsidRDefault="004522BB" w:rsidP="00AE5C73">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rsidR="004522BB" w:rsidRPr="00045DCF" w:rsidRDefault="004522BB" w:rsidP="00AE5C73">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rsidR="004522BB" w:rsidRPr="00045DCF" w:rsidRDefault="004522BB" w:rsidP="00AE5C73">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Çalışma tasarımı sağlam;</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Sonlanım noktası (Abbott stentlerinin uzun vadeli güvenliliğinin rakip şirket ürünüyle karşılaştırılması) net;</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Araştırmacı seçimi, vasıflara ve uzmanlığa dayanarak uygun şekilde yapılmış;</w:t>
            </w:r>
          </w:p>
          <w:p w:rsidR="004522BB" w:rsidRPr="004F4C9A" w:rsidRDefault="004522BB" w:rsidP="00AE5C73">
            <w:pPr>
              <w:numPr>
                <w:ilvl w:val="0"/>
                <w:numId w:val="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Ödeme adil piyasa değerine dayanıyor.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Scenario</w:t>
            </w:r>
          </w:p>
          <w:p w:rsidR="004522BB" w:rsidRPr="00045DCF" w:rsidRDefault="004522BB" w:rsidP="00AE5C73">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Now imagine . . .</w:t>
            </w:r>
          </w:p>
          <w:p w:rsidR="004522BB" w:rsidRPr="00045DCF" w:rsidRDefault="004522BB" w:rsidP="00AE5C73">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rsidR="004522BB" w:rsidRPr="00045DCF" w:rsidRDefault="004522BB" w:rsidP="00AE5C73">
            <w:pPr>
              <w:pStyle w:val="NormalWeb"/>
              <w:ind w:left="30" w:right="30"/>
              <w:rPr>
                <w:rFonts w:ascii="Calibri" w:hAnsi="Calibri" w:cs="Calibri"/>
              </w:rPr>
            </w:pPr>
            <w:r w:rsidRPr="00045DCF">
              <w:rPr>
                <w:rFonts w:ascii="Calibri" w:hAnsi="Calibri" w:cs="Calibri"/>
              </w:rPr>
              <w:t>That's not correct!</w:t>
            </w:r>
          </w:p>
          <w:p w:rsidR="004522BB" w:rsidRPr="00045DCF" w:rsidRDefault="004522BB" w:rsidP="00AE5C73">
            <w:pPr>
              <w:pStyle w:val="NormalWeb"/>
              <w:ind w:left="30" w:right="30"/>
              <w:rPr>
                <w:rFonts w:ascii="Calibri" w:hAnsi="Calibri" w:cs="Calibri"/>
              </w:rPr>
            </w:pPr>
            <w:r w:rsidRPr="00045DCF">
              <w:rPr>
                <w:rFonts w:ascii="Calibri" w:hAnsi="Calibri" w:cs="Calibri"/>
              </w:rPr>
              <w:t>That's correct!</w:t>
            </w:r>
          </w:p>
          <w:p w:rsidR="004522BB" w:rsidRPr="00045DCF" w:rsidRDefault="004522BB" w:rsidP="00AE5C73">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Şimdi düşünün . . .</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Aynı sonlanım noktası, aynı doktor grubu, aynı ödemeyle tam olarak aynı çalışmayı oluşturdunuz. Tek fark, bu sefer çalışmanın Xience pazarlama grubu tarafından yürütülüyor olması ve stentlerinin yeni bir grup doktora tanıtılması için büyük bir fırsat olarak görülmesi.</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doğru değil!</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doğru!</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kısmen doğru!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Questions</w:t>
            </w:r>
          </w:p>
          <w:p w:rsidR="004522BB" w:rsidRPr="00045DCF" w:rsidRDefault="004522BB" w:rsidP="00AE5C73">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rsidR="004522BB" w:rsidRPr="00045DCF" w:rsidRDefault="004522BB" w:rsidP="00AE5C73">
            <w:pPr>
              <w:pStyle w:val="NormalWeb"/>
              <w:ind w:left="30" w:right="30"/>
              <w:rPr>
                <w:rFonts w:ascii="Calibri" w:hAnsi="Calibri" w:cs="Calibri"/>
              </w:rPr>
            </w:pPr>
            <w:r w:rsidRPr="00045DCF">
              <w:rPr>
                <w:rFonts w:ascii="Calibri" w:hAnsi="Calibri" w:cs="Calibri"/>
              </w:rPr>
              <w:t>[1] Yes.</w:t>
            </w:r>
          </w:p>
          <w:p w:rsidR="004522BB" w:rsidRPr="00045DCF" w:rsidRDefault="004522BB" w:rsidP="00AE5C73">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rsidR="004522BB" w:rsidRPr="00045DCF" w:rsidRDefault="004522BB" w:rsidP="00AE5C73">
            <w:pPr>
              <w:pStyle w:val="NormalWeb"/>
              <w:ind w:left="30" w:right="30"/>
              <w:rPr>
                <w:rFonts w:ascii="Calibri" w:hAnsi="Calibri" w:cs="Calibri"/>
              </w:rPr>
            </w:pPr>
            <w:r w:rsidRPr="00045DCF">
              <w:rPr>
                <w:rFonts w:ascii="Calibri" w:hAnsi="Calibri" w:cs="Calibri"/>
              </w:rPr>
              <w:t>Submit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Sizce devletin düzenleyici makamlarının bu klinik çalışmaya yine de olumlu bakması mümkün mü?</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Evet.</w:t>
            </w:r>
          </w:p>
          <w:p w:rsidR="004522BB" w:rsidRPr="003151B9" w:rsidRDefault="004522BB" w:rsidP="00AE5C73">
            <w:pPr>
              <w:pStyle w:val="NormalWeb"/>
              <w:ind w:left="30" w:right="30"/>
              <w:rPr>
                <w:rFonts w:ascii="Calibri" w:hAnsi="Calibri" w:cs="Calibri"/>
                <w:color w:val="70AD47" w:themeColor="accent6"/>
                <w:lang w:val="tr-TR"/>
              </w:rPr>
            </w:pPr>
            <w:r w:rsidRPr="003151B9">
              <w:rPr>
                <w:rFonts w:ascii="Calibri" w:eastAsia="Calibri" w:hAnsi="Calibri" w:cs="Calibri"/>
                <w:color w:val="70AD47"/>
                <w:lang w:val="tr-TR"/>
              </w:rPr>
              <w:t>[2] Hayır.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Gönder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Feedback</w:t>
            </w:r>
          </w:p>
          <w:p w:rsidR="004522BB" w:rsidRPr="00045DCF" w:rsidRDefault="004522BB" w:rsidP="00AE5C73">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rsidR="004522BB" w:rsidRPr="00045DCF" w:rsidRDefault="004522BB" w:rsidP="00AE5C73">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Görünüşte aynı sonlanım noktası, aynı doktor grubu, aynı ödemeyi içeren tam olarak aynı çalışma olmasına rağmen temelde bir şey değişmiş.</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Değişen, araştırmanın yapılma nedeni. Artık çalışmanın asıl amacının iki teknolojinin uzun vadeli güvenliliğini yan yana test etmek değil, bazı kalp damar cerrahisi uzmanlarına Abbott stentlerini tanıtmak olduğu açıktır.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rsidR="004522BB" w:rsidRPr="00045DCF" w:rsidRDefault="004522BB" w:rsidP="00AE5C73">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Amacın, bilimsel bir hipotezi test etmek veya meşru bir ihtiyacı karşılamak üzere veri toplamak yerine, doktorlara yeni bir ürün veya tedavi tanıtmak, ürünün satışını teşvik etmek veya bir ürünü kullanması karşılığında hekimleri ödüllendirmek olduğu bu tür çalışmalar genellikle </w:t>
            </w:r>
            <w:r>
              <w:rPr>
                <w:rFonts w:ascii="Calibri" w:eastAsia="Calibri" w:hAnsi="Calibri" w:cs="Calibri"/>
                <w:lang w:val="tr-TR"/>
              </w:rPr>
              <w:t>“tohumlama”</w:t>
            </w:r>
            <w:r w:rsidRPr="003151B9">
              <w:rPr>
                <w:rFonts w:ascii="Calibri" w:eastAsia="Calibri" w:hAnsi="Calibri" w:cs="Calibri"/>
                <w:lang w:val="tr-TR"/>
              </w:rPr>
              <w:t xml:space="preserve"> veya </w:t>
            </w:r>
            <w:r>
              <w:rPr>
                <w:rFonts w:ascii="Calibri" w:eastAsia="Calibri" w:hAnsi="Calibri" w:cs="Calibri"/>
                <w:lang w:val="tr-TR"/>
              </w:rPr>
              <w:t>“</w:t>
            </w:r>
            <w:r w:rsidRPr="003151B9">
              <w:rPr>
                <w:rFonts w:ascii="Calibri" w:eastAsia="Calibri" w:hAnsi="Calibri" w:cs="Calibri"/>
                <w:lang w:val="tr-TR"/>
              </w:rPr>
              <w:t>pazarl</w:t>
            </w:r>
            <w:r>
              <w:rPr>
                <w:rFonts w:ascii="Calibri" w:eastAsia="Calibri" w:hAnsi="Calibri" w:cs="Calibri"/>
                <w:lang w:val="tr-TR"/>
              </w:rPr>
              <w:t>ama”</w:t>
            </w:r>
            <w:r w:rsidRPr="003151B9">
              <w:rPr>
                <w:rFonts w:ascii="Calibri" w:eastAsia="Calibri" w:hAnsi="Calibri" w:cs="Calibri"/>
                <w:lang w:val="tr-TR"/>
              </w:rPr>
              <w:t xml:space="preserve"> çalışmaları olarak adlandırılır.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Ödemenin amacı araştırmacıları belirli bir ürünü kullanmaya veya önermeye teşvik etmek veya ödüllendirmekse, tohumlama çalışmaları kanuna aykırı kabul edilebilir.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rsidR="004522BB" w:rsidRPr="00045DCF" w:rsidRDefault="004522BB" w:rsidP="00AE5C73">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Aslında, bir kişiyi bir şirketin ürünlerini kullanması veya tavsiye etmesi ya da sağlık meslek mensuplarına (SMM</w:t>
            </w:r>
            <w:r>
              <w:rPr>
                <w:rFonts w:ascii="Calibri" w:eastAsia="Calibri" w:hAnsi="Calibri" w:cs="Calibri"/>
                <w:lang w:val="tr-TR"/>
              </w:rPr>
              <w:t>’</w:t>
            </w:r>
            <w:r w:rsidRPr="003151B9">
              <w:rPr>
                <w:rFonts w:ascii="Calibri" w:eastAsia="Calibri" w:hAnsi="Calibri" w:cs="Calibri"/>
                <w:lang w:val="tr-TR"/>
              </w:rPr>
              <w:t>ler) veya araştırmacılara erişimi veya onlarla ilişkileri iyileştirmesi için uygunsuz bir şekilde teşvik etmek veya ödüllendirmek amacıyla kullanılan her çalışma, yolsuzlukla mücadele veya rüşvetle mücadele kanunları çerçevesinde kanuna aykırı kabul edilebilir.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DAHA FAZLA BİLGİ İÇİN DİĞER KANUNLAR DÜĞMESİNE TIKLAYIN.</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OTHER LAWS</w:t>
            </w:r>
          </w:p>
          <w:p w:rsidR="004522BB" w:rsidRPr="00045DCF" w:rsidRDefault="004522BB" w:rsidP="00AE5C73">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rsidR="004522BB" w:rsidRPr="00045DCF" w:rsidRDefault="004522BB"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rsidR="004522BB" w:rsidRPr="00045DCF" w:rsidRDefault="004522BB"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rsidR="004522BB" w:rsidRPr="00045DCF" w:rsidRDefault="004522BB"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rsidR="004522BB" w:rsidRPr="00045DCF" w:rsidRDefault="004522BB"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rsidR="004522BB" w:rsidRPr="00045DCF" w:rsidRDefault="004522BB" w:rsidP="00AE5C73">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DİĞER KANUNLAR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Klinik araştırma bağlamında rüşveti ve yolsuzluğu ve hileli uygulamaları hedefleyen diğer kanunlar şunları içerir:</w:t>
            </w:r>
          </w:p>
          <w:p w:rsidR="004522BB" w:rsidRPr="003151B9" w:rsidRDefault="004522BB" w:rsidP="00AE5C73">
            <w:pPr>
              <w:numPr>
                <w:ilvl w:val="0"/>
                <w:numId w:val="11"/>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ABD Rüşvetle Mücadele Kanunu</w:t>
            </w:r>
          </w:p>
          <w:p w:rsidR="004522BB" w:rsidRPr="003151B9" w:rsidRDefault="004522BB" w:rsidP="00AE5C73">
            <w:pPr>
              <w:numPr>
                <w:ilvl w:val="0"/>
                <w:numId w:val="11"/>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Yurtdışı Yolsuzluk Uygulamaları Kanunu</w:t>
            </w:r>
          </w:p>
          <w:p w:rsidR="004522BB" w:rsidRPr="003151B9" w:rsidRDefault="004522BB" w:rsidP="00AE5C73">
            <w:pPr>
              <w:numPr>
                <w:ilvl w:val="0"/>
                <w:numId w:val="11"/>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Birleşik Krallık Rüşvet Kanunu</w:t>
            </w:r>
          </w:p>
          <w:p w:rsidR="004522BB" w:rsidRPr="00224D97" w:rsidRDefault="004522BB" w:rsidP="00AE5C73">
            <w:pPr>
              <w:numPr>
                <w:ilvl w:val="0"/>
                <w:numId w:val="11"/>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Hindistan</w:t>
            </w:r>
            <w:r>
              <w:rPr>
                <w:rFonts w:ascii="Calibri" w:eastAsia="Calibri" w:hAnsi="Calibri" w:cs="Calibri"/>
                <w:lang w:val="tr-TR"/>
              </w:rPr>
              <w:t>’</w:t>
            </w:r>
            <w:r w:rsidRPr="003151B9">
              <w:rPr>
                <w:rFonts w:ascii="Calibri" w:eastAsia="Calibri" w:hAnsi="Calibri" w:cs="Calibri"/>
                <w:lang w:val="tr-TR"/>
              </w:rPr>
              <w:t>daki Yolsuzluğu Önleme Kanunu</w:t>
            </w:r>
          </w:p>
          <w:p w:rsidR="004522BB" w:rsidRPr="003151B9" w:rsidRDefault="004522BB" w:rsidP="00AE5C73">
            <w:pPr>
              <w:numPr>
                <w:ilvl w:val="0"/>
                <w:numId w:val="11"/>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Rusya</w:t>
            </w:r>
            <w:r>
              <w:rPr>
                <w:rFonts w:ascii="Calibri" w:eastAsia="Calibri" w:hAnsi="Calibri" w:cs="Calibri"/>
                <w:lang w:val="tr-TR"/>
              </w:rPr>
              <w:t>’</w:t>
            </w:r>
            <w:r w:rsidRPr="003151B9">
              <w:rPr>
                <w:rFonts w:ascii="Calibri" w:eastAsia="Calibri" w:hAnsi="Calibri" w:cs="Calibri"/>
                <w:lang w:val="tr-TR"/>
              </w:rPr>
              <w:t>daki Yolsuzluğa Karşı Önlemler Kanunu</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Sonuç olarak, araştırmacıları ve SMM’leri şirketin ürünlerini kullanması veya tavsiye etmesi için uygunsuz bir şekilde teşvik etmek veya ödüllendirmek amacıyla araştırmayla ilgili ödeme yapmak veya başka değerli eşyalar sağlamak kanuna aykırıdır.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rsidR="004522BB" w:rsidRPr="00045DCF" w:rsidRDefault="004522BB" w:rsidP="00AE5C73">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ürünlerinin onaylanmamış kullanımlarını teşvik etmenin “üstü kapalı” bir yolu olarak bilimsel araştırma yapmak da kanuna aykırıdır.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Örneğin, bir ürünün onaylanmamış bir şekilde kullanılmasını sağlamak için çok az bilimsel değeri olan veya hiç olmayan bir araştırma çalışmasının desteklenmesi, büyük olasılıkla ürünün endikasyon dışı tanıtımı olarak görülecektir ve bu Abbott politikaları tarafından yasaklanmıştır ve birçok yetki alanında da kanuna aykırıdır.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Araştırmayı nasıl yürüttüğümüz veya desteklediğimiz sorusu da düzenleyici makamları ilgilendiren bir konudur.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rsidR="004522BB" w:rsidRPr="00045DCF" w:rsidRDefault="004522BB" w:rsidP="00AE5C73">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Çoğu çalışmada, devlet kurumları ve düzenleyici makamlar, araştırma sürecinin neredeyse her yönü için gereklilikleri belirler.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DAHA FAZLA BİLGİ İÇİN ARAŞTIRMA GEREKLİLİKLERİ DÜĞMESİNE TIKLAYIN.</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RESEARCH REQUIREMENTS</w:t>
            </w:r>
          </w:p>
          <w:p w:rsidR="004522BB" w:rsidRPr="00045DCF" w:rsidRDefault="004522BB" w:rsidP="00AE5C73">
            <w:pPr>
              <w:pStyle w:val="NormalWeb"/>
              <w:ind w:left="30" w:right="30"/>
              <w:rPr>
                <w:rFonts w:ascii="Calibri" w:hAnsi="Calibri" w:cs="Calibri"/>
              </w:rPr>
            </w:pPr>
            <w:r w:rsidRPr="00045DCF">
              <w:rPr>
                <w:rFonts w:ascii="Calibri" w:hAnsi="Calibri" w:cs="Calibri"/>
              </w:rPr>
              <w:t>Authorities specify requirements relating to:</w:t>
            </w:r>
          </w:p>
          <w:p w:rsidR="004522BB" w:rsidRPr="00045DCF" w:rsidRDefault="004522BB"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rsidR="004522BB" w:rsidRPr="00045DCF" w:rsidRDefault="004522BB"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rsidR="004522BB" w:rsidRPr="00045DCF" w:rsidRDefault="004522BB"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rsidR="004522BB" w:rsidRPr="00045DCF" w:rsidRDefault="004522BB"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rsidR="004522BB" w:rsidRPr="00045DCF" w:rsidRDefault="004522BB"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rsidR="004522BB" w:rsidRPr="00045DCF" w:rsidRDefault="004522BB"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rsidR="004522BB" w:rsidRPr="00045DCF" w:rsidRDefault="004522BB" w:rsidP="00AE5C73">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ARAŞTIRMA GEREKLİLİKLERİ</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Yetkili makamlar aşağıdakilerle ilgili gereklilikler belirler:</w:t>
            </w:r>
          </w:p>
          <w:p w:rsidR="004522BB" w:rsidRPr="003151B9" w:rsidRDefault="004522BB" w:rsidP="00AE5C73">
            <w:pPr>
              <w:numPr>
                <w:ilvl w:val="0"/>
                <w:numId w:val="12"/>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Klinik çalışmanın tasarımı;</w:t>
            </w:r>
          </w:p>
          <w:p w:rsidR="004522BB" w:rsidRPr="003151B9" w:rsidRDefault="004522BB" w:rsidP="00AE5C73">
            <w:pPr>
              <w:numPr>
                <w:ilvl w:val="0"/>
                <w:numId w:val="12"/>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Araştırmacıların ve çalışma merkezlerinin seçimi ve finansmanı;</w:t>
            </w:r>
          </w:p>
          <w:p w:rsidR="004522BB" w:rsidRPr="003151B9" w:rsidRDefault="004522BB" w:rsidP="00AE5C73">
            <w:pPr>
              <w:numPr>
                <w:ilvl w:val="0"/>
                <w:numId w:val="12"/>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Çalışmanın izlenmesi;</w:t>
            </w:r>
          </w:p>
          <w:p w:rsidR="004522BB" w:rsidRPr="003151B9" w:rsidRDefault="004522BB" w:rsidP="00AE5C73">
            <w:pPr>
              <w:numPr>
                <w:ilvl w:val="0"/>
                <w:numId w:val="12"/>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Ciddi advers olayların ve güvenlik sorunlarının raporlanması;</w:t>
            </w:r>
          </w:p>
          <w:p w:rsidR="004522BB" w:rsidRPr="00224D97" w:rsidRDefault="004522BB" w:rsidP="00AE5C73">
            <w:pPr>
              <w:numPr>
                <w:ilvl w:val="0"/>
                <w:numId w:val="12"/>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Hastanın izni ve bilgilendirilmiş oluru;</w:t>
            </w:r>
          </w:p>
          <w:p w:rsidR="004522BB" w:rsidRPr="00224D97" w:rsidRDefault="004522BB" w:rsidP="00AE5C73">
            <w:pPr>
              <w:numPr>
                <w:ilvl w:val="0"/>
                <w:numId w:val="12"/>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Hastanın gizliliği ve</w:t>
            </w:r>
          </w:p>
          <w:p w:rsidR="004522BB" w:rsidRPr="003151B9" w:rsidRDefault="004522BB" w:rsidP="00AE5C73">
            <w:pPr>
              <w:numPr>
                <w:ilvl w:val="0"/>
                <w:numId w:val="12"/>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Çalışma sonuçlarının raporlanması.</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rsidR="004522BB" w:rsidRPr="00045DCF" w:rsidRDefault="004522BB" w:rsidP="00AE5C73">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Ayrıca, İyi Klinik Uygulamalar (İKU) ve İyi Bilimsel Uygulamalar (İBU) gibi gönüllü izlenen standartlar, tasarlanmış başka kılavuz ilkeler belirlemektedir.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kılavuz ilkeler, hem bilimsel yöntemin bütünlüğünün hem de hasta güvenliğinin ve rızasının sağlanmasına yardımcı olur. Uluslararası Tıp Dergisi Editörleri Komitesi (ICMJE) gibi, bilimsel araştırma yayınlarında kimlerin yazar olarak adının geçebileceği ve geçmesi gerektiğine ilişkin kriterleri belirleyen rehberler bile vardır.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Şimdi bu kanunlara, yönetmeliklere ve standartlara uymamızı sağlamaya yardımcı olan bazı kurum içi gerekliliklere bir göz atalım.</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First and foremost, Abbott ensures that all research fills a legitimate need.</w:t>
            </w:r>
          </w:p>
          <w:p w:rsidR="004522BB" w:rsidRPr="00045DCF" w:rsidRDefault="004522BB" w:rsidP="00AE5C73">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rsidR="004522BB" w:rsidRPr="00045DCF" w:rsidRDefault="004522BB" w:rsidP="00AE5C73">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rsidR="004522BB" w:rsidRPr="00045DCF" w:rsidRDefault="004522BB" w:rsidP="00AE5C73">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rsidR="004522BB" w:rsidRPr="00045DCF" w:rsidRDefault="004522BB" w:rsidP="00AE5C73">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Her şeyden önce Abbott, tüm araştırmaların meşru bir ihtiyacı karşıladığından emin olur.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Yani herhangi bir araştırma başlamadan önce Abbott araştırma teklifini inceleyerek şu özellikleri taşıdığını saptar:</w:t>
            </w:r>
          </w:p>
          <w:p w:rsidR="004522BB" w:rsidRPr="003151B9" w:rsidRDefault="004522BB" w:rsidP="00AE5C73">
            <w:pPr>
              <w:numPr>
                <w:ilvl w:val="0"/>
                <w:numId w:val="1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İlgili klinik veya bilimsel uygulamalara uygundur,</w:t>
            </w:r>
          </w:p>
          <w:p w:rsidR="004522BB" w:rsidRPr="003151B9" w:rsidRDefault="004522BB" w:rsidP="00AE5C73">
            <w:pPr>
              <w:numPr>
                <w:ilvl w:val="0"/>
                <w:numId w:val="1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Net bir hipotezi veya sonlanım noktasının vardır ve</w:t>
            </w:r>
          </w:p>
          <w:p w:rsidR="004522BB" w:rsidRPr="003151B9" w:rsidRDefault="004522BB" w:rsidP="00AE5C73">
            <w:pPr>
              <w:numPr>
                <w:ilvl w:val="0"/>
                <w:numId w:val="13"/>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Klinik veya bilimsel bilgiyi geliştirme gibi meşru bir amacı vardır.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rsidR="004522BB" w:rsidRPr="00045DCF" w:rsidRDefault="004522BB" w:rsidP="00AE5C73">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rsidR="004522BB" w:rsidRPr="00045DCF" w:rsidRDefault="004522BB" w:rsidP="00AE5C73">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rsidR="004522BB" w:rsidRPr="00045DCF" w:rsidRDefault="004522BB" w:rsidP="00AE5C73">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rsidR="004522BB" w:rsidRPr="00045DCF" w:rsidRDefault="004522BB" w:rsidP="00AE5C73">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Onaylandıktan sonra Abbott, aşağıdakiler gibi ilgili kriterlere göre araştırmacıları ve çalışma merkezlerini seçer:</w:t>
            </w:r>
          </w:p>
          <w:p w:rsidR="004522BB" w:rsidRPr="00224D97" w:rsidRDefault="004522BB" w:rsidP="00AE5C73">
            <w:pPr>
              <w:numPr>
                <w:ilvl w:val="0"/>
                <w:numId w:val="1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Eğitim ve deneyim;</w:t>
            </w:r>
          </w:p>
          <w:p w:rsidR="004522BB" w:rsidRPr="00224D97" w:rsidRDefault="004522BB" w:rsidP="00AE5C73">
            <w:pPr>
              <w:numPr>
                <w:ilvl w:val="0"/>
                <w:numId w:val="1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İlgili hasta veya tüketici popülasyonlarına erişim;</w:t>
            </w:r>
          </w:p>
          <w:p w:rsidR="004522BB" w:rsidRPr="00224D97" w:rsidRDefault="004522BB" w:rsidP="00AE5C73">
            <w:pPr>
              <w:numPr>
                <w:ilvl w:val="0"/>
                <w:numId w:val="13"/>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Uygun araştırma tesisleri ve</w:t>
            </w:r>
          </w:p>
          <w:p w:rsidR="004522BB" w:rsidRPr="003151B9" w:rsidRDefault="004522BB" w:rsidP="00AE5C73">
            <w:pPr>
              <w:numPr>
                <w:ilvl w:val="0"/>
                <w:numId w:val="13"/>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Geçmişte yürürlükteki tüm yasal, düzenleyici ve diğer gerekliliklere uygun olarak araştırma yürütmüş olma.</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rsidR="004522BB" w:rsidRPr="00045DCF" w:rsidRDefault="004522BB" w:rsidP="00AE5C73">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seçim kararlarını hiçbir zaman, belirli müşterilere erişim kazanma veya bu müşterilere erişimi iyileştirme veya müşterilerini, işlerinin değeri veya hacmi karşılığında ödüllendirme isteği gibi pazarlama hedeflerine dayandırmaz.</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ayrıca, araştırma yürütmek üzere seçilen araştırmacıların ve çalışma merkezlerinin, herhangi bir ilgili düzenleyici makam veya yönetim organı tarafından araştırma yapmasının yasaklanmadığı, kısıtlanmadığı veya başka bir şekilde engellenmediğinden emin olması gereklidir.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rsidR="004522BB" w:rsidRPr="00045DCF" w:rsidRDefault="004522BB" w:rsidP="00AE5C73">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Araştırmacılara veya çalışma merkezlerine ödenen ücret her zaman makuldür ve araştırmanın yürütüldüğü ülkedeki adil piyasa değerine dayalıdır.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Malzemeleri, genel giderleri ve sağlanan diğer destekleri yansıtan ücret ve diğer şartlar, araştırmayı yürüten araştırmacı veya çalışma merkezi ile yapılan bir sözleşmede belgelenir. Ve hiçbir koşulda ücret, hiçbir zaman çalışmanın sonucuna bağlı değildir.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rsidR="004522BB" w:rsidRPr="00045DCF" w:rsidRDefault="004522BB" w:rsidP="00AE5C73">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çalışma sonuçlarının elde edildikten sonra tarafsız, doğru ve eksiksiz bir şekilde gecikmeden raporlanmasını gerekli kılar.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DAHA FAZLA BİLGİ İÇİN PANELLERİN HER BİRİNE TIKLAYIN.</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Company-sponsored Trials</w:t>
            </w:r>
          </w:p>
          <w:p w:rsidR="004522BB" w:rsidRPr="00045DCF" w:rsidRDefault="004522BB" w:rsidP="00AE5C73">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Şirket Sponsorluğundaki Çalışmalar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üzerinde kontrol ve tam sorumluluk sahibi olduğu ve sonuçları kaydetmesi ve yayımlamasının gerektiği şirket sponsorluğundaki çalışmalarda, Abbott bu çalışmaların kaydedilmesini ve anlamlı çalışma sonuçlarının bilimsel posterler, tıp dergileri ve clinicaltrials.gov gibi herkes tarafından erişilebilir klinik araştırma kayıtlarında paylaşılmasını sağlar.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Investigator-initiated Studies</w:t>
            </w:r>
          </w:p>
          <w:p w:rsidR="004522BB" w:rsidRPr="00045DCF" w:rsidRDefault="004522BB" w:rsidP="00AE5C73">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 Tarafından Başlatılan Çalışmalar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Araştırmanın harici araştırmacılar ve kurumlar tarafından başlatıldığı, tasarlandığı ve yürütüldüğü, araştırmacı tarafından başlatılan çalışmalarda Abbott, daha az kontrole sahiptir, ancak yine de çalışma sonuçlarının zamanında ve makul bir şekilde açıklanmasını teşvik etmek için makul çabayı gösterir.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rsidR="004522BB" w:rsidRPr="00045DCF" w:rsidRDefault="004522BB" w:rsidP="00AE5C73">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bilimsel araştırmaların güvenli ve uygun şekilde yürütülmesini sağlamak için ek gereklilikleri de vardır.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güçler ayrılığı, bilimsel araştırma faaliyetlerimizin ürünlerimizi kullanan ve tavsiye eden kişilerin çıkarlarını korumak için konulan kanunlara, yönetmeliklere ve standartlara uygun olmasını sağlamaya yardımcı olur.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rsidR="004522BB" w:rsidRPr="00045DCF" w:rsidRDefault="004522BB" w:rsidP="00AE5C73">
            <w:pPr>
              <w:pStyle w:val="NormalWeb"/>
              <w:ind w:left="30" w:right="30"/>
              <w:rPr>
                <w:rFonts w:ascii="Calibri" w:hAnsi="Calibri" w:cs="Calibri"/>
              </w:rPr>
            </w:pPr>
            <w:r w:rsidRPr="00045DCF">
              <w:rPr>
                <w:rFonts w:ascii="Calibri" w:hAnsi="Calibri" w:cs="Calibri"/>
              </w:rPr>
              <w:t>Laws and regulations governing why we support research</w:t>
            </w:r>
          </w:p>
          <w:p w:rsidR="004522BB" w:rsidRPr="00045DCF" w:rsidRDefault="004522BB" w:rsidP="00AE5C73">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rsidR="004522BB" w:rsidRPr="00045DCF" w:rsidRDefault="004522BB" w:rsidP="00AE5C73">
            <w:pPr>
              <w:pStyle w:val="NormalWeb"/>
              <w:ind w:left="30" w:right="30"/>
              <w:rPr>
                <w:rFonts w:ascii="Calibri" w:hAnsi="Calibri" w:cs="Calibri"/>
              </w:rPr>
            </w:pPr>
            <w:r w:rsidRPr="00045DCF">
              <w:rPr>
                <w:rFonts w:ascii="Calibri" w:hAnsi="Calibri" w:cs="Calibri"/>
              </w:rPr>
              <w:t>Laws and Regulations governing how we conduct research</w:t>
            </w:r>
          </w:p>
          <w:p w:rsidR="004522BB" w:rsidRPr="00045DCF" w:rsidRDefault="004522BB" w:rsidP="00AE5C73">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rsidR="004522BB" w:rsidRPr="00045DCF" w:rsidRDefault="004522BB" w:rsidP="00AE5C73">
            <w:pPr>
              <w:pStyle w:val="NormalWeb"/>
              <w:ind w:left="30" w:right="30"/>
              <w:rPr>
                <w:rFonts w:ascii="Calibri" w:hAnsi="Calibri" w:cs="Calibri"/>
              </w:rPr>
            </w:pPr>
            <w:r w:rsidRPr="00045DCF">
              <w:rPr>
                <w:rFonts w:ascii="Calibri" w:hAnsi="Calibri" w:cs="Calibri"/>
              </w:rPr>
              <w:t>Abbott’s Internal Requirements</w:t>
            </w:r>
          </w:p>
          <w:p w:rsidR="004522BB" w:rsidRPr="00045DCF" w:rsidRDefault="004522BB" w:rsidP="00AE5C73">
            <w:pPr>
              <w:pStyle w:val="NormalWeb"/>
              <w:ind w:left="30" w:right="30"/>
              <w:rPr>
                <w:rFonts w:ascii="Calibri" w:hAnsi="Calibri" w:cs="Calibri"/>
              </w:rPr>
            </w:pPr>
            <w:r w:rsidRPr="00045DCF">
              <w:rPr>
                <w:rFonts w:ascii="Calibri" w:hAnsi="Calibri" w:cs="Calibri"/>
              </w:rPr>
              <w:t>Abbott’s internal requirements include the following:</w:t>
            </w:r>
          </w:p>
          <w:p w:rsidR="004522BB" w:rsidRPr="00045DCF" w:rsidRDefault="004522BB"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rsidR="004522BB" w:rsidRPr="00045DCF" w:rsidRDefault="004522BB"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rsidR="004522BB" w:rsidRPr="00045DCF" w:rsidRDefault="004522BB"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rsidR="004522BB" w:rsidRPr="00045DCF" w:rsidRDefault="004522BB"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rsidR="004522BB" w:rsidRPr="00045DCF" w:rsidRDefault="004522BB" w:rsidP="00AE5C73">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araştırmada tarafsızlığı sağlamayı, araştırma katılımcılarını korumayı ve çalışma sonuçlarının zamanında ve şeffaf bir şekilde açıklanmasını garanti etmeyi taahhüt eder.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Araştırmayı destekleme nedenimizi düzenleyen kanunlar ve yönetmelikler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Araştırmacıları ve SMM’leri şirketin ürünlerini kullanması veya tavsiye etmesi için uygunsuz bir şekilde teşvik etmek veya ödüllendirmek amacıyla araştırmayla ilgili ödeme yapmak veya başka değerli eşyalar sağlamak kanuna aykırıdır. Abbott ürünlerinin onaylanmamış kullanımlarını teşvik etmenin “üstü kapalı” bir yolu olarak bilimsel araştırma yapmak da kanuna aykırıdır.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Araştırmayı yürütme şeklimizi düzenleyen Kanunlar ve Yönetmelikler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Çoğu çalışmada, devlet kurumları ve düzenleyici makamlar, araştırma sürecinin neredeyse her yönü için gereklilikleri belirler.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Kurum İçi Gereklilikleri</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kurum içi gereklilikleri şunları içerir:</w:t>
            </w:r>
          </w:p>
          <w:p w:rsidR="004522BB" w:rsidRPr="003151B9" w:rsidRDefault="004522BB" w:rsidP="00AE5C73">
            <w:pPr>
              <w:numPr>
                <w:ilvl w:val="0"/>
                <w:numId w:val="15"/>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 meşru bir ihtiyacı karşılamalıdır.</w:t>
            </w:r>
          </w:p>
          <w:p w:rsidR="004522BB" w:rsidRPr="003151B9" w:rsidRDefault="004522BB" w:rsidP="00AE5C73">
            <w:pPr>
              <w:numPr>
                <w:ilvl w:val="0"/>
                <w:numId w:val="15"/>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Araştırmacılar ve çalışma merkezleri ilgili kriterlere göre seçilmelidir.</w:t>
            </w:r>
          </w:p>
          <w:p w:rsidR="004522BB" w:rsidRPr="003151B9" w:rsidRDefault="004522BB" w:rsidP="00AE5C73">
            <w:pPr>
              <w:numPr>
                <w:ilvl w:val="0"/>
                <w:numId w:val="15"/>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Araştırmacılar veya çalışma merkezlerine ödenen ücret, makul ve araştırmanın yürütüldüğü ülkedeki adil piyasa değerine dayalı olmalıdır.</w:t>
            </w:r>
          </w:p>
          <w:p w:rsidR="004522BB" w:rsidRPr="00224D97" w:rsidRDefault="004522BB" w:rsidP="00AE5C73">
            <w:pPr>
              <w:numPr>
                <w:ilvl w:val="0"/>
                <w:numId w:val="15"/>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Çalışma sonuçları, gecikmeden, tarafsız, doğru ve eksiksiz olarak raporlanmalıdır.</w:t>
            </w:r>
          </w:p>
          <w:p w:rsidR="004522BB" w:rsidRPr="003151B9" w:rsidRDefault="004522BB" w:rsidP="00AE5C73">
            <w:pPr>
              <w:numPr>
                <w:ilvl w:val="0"/>
                <w:numId w:val="15"/>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Bilimsel araştırma, güvenli ve uygun bir şekilde yürütülmelidir.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rsidR="004522BB" w:rsidRPr="00045DCF" w:rsidRDefault="004522BB" w:rsidP="00AE5C73">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araştırmalarda, tıbbi personelin ve araştırma personelinin rolleri ve sorumlulukları, satış, pazarlama ve diğer bilim dışı kollardaki çalışma arkadaşlarından farklıdır.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bölümde, Abbott</w:t>
            </w:r>
            <w:r>
              <w:rPr>
                <w:rFonts w:ascii="Calibri" w:eastAsia="Calibri" w:hAnsi="Calibri" w:cs="Calibri"/>
                <w:lang w:val="tr-TR"/>
              </w:rPr>
              <w:t>’</w:t>
            </w:r>
            <w:r w:rsidRPr="003151B9">
              <w:rPr>
                <w:rFonts w:ascii="Calibri" w:eastAsia="Calibri" w:hAnsi="Calibri" w:cs="Calibri"/>
                <w:lang w:val="tr-TR"/>
              </w:rPr>
              <w:t>un araştırma faaliyetlerinin her zaman bilimin kanunlar çerçevesinde geliştirilmesine odaklanmasını sağlamak için her birimizin üstelenebileceği bazı basit şeylere bakacağız.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Dialogue</w:t>
            </w:r>
          </w:p>
          <w:p w:rsidR="004522BB" w:rsidRPr="00045DCF" w:rsidRDefault="004522BB" w:rsidP="00AE5C73">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Senior Sales Representative </w:t>
            </w:r>
          </w:p>
          <w:p w:rsidR="004522BB" w:rsidRPr="00045DCF" w:rsidRDefault="004522BB" w:rsidP="00AE5C73">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Kıdemli Satış Temsilcisi </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Satış departmanında çalışıyorum. Aklımda tutmam gereken bazı önemli şeyler nelerdir?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 yürütmekten veya yönetmekten sorumlu olmayan satış, pazarlama ve diğer birimlerde görev alanların hatırlaması gereken üç önemli nokta vardır.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Leave scientific research activities to the research-related functions.</w:t>
            </w:r>
          </w:p>
          <w:p w:rsidR="004522BB" w:rsidRPr="00045DCF" w:rsidRDefault="004522BB" w:rsidP="00AE5C73">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 faaliyetlerini araştırma ile ilgili görevleri üstlenen birimlere bırakın.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Satış, pazarlama ve benzeri araştırma dışı birimler, bilimsel araştırma açısından stratejik öncelikler hakkında girdi sağlayabilir, ancak araştırma faaliyetleriyle ilgili kararları yönlendiremez, kontrol edemez veya gereğinden fazla etkileyemez.</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rsidR="004522BB" w:rsidRPr="00045DCF" w:rsidRDefault="004522BB" w:rsidP="00AE5C73">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 veya çalışma merkezi seçimine girdinizi, politikalarınızda veya prosedürlerinizde izin verildiği kadarıyla sınırlayın.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Asla araştırmada yer alan çalışma arkadaşlarınızla belirli araştırmacılar veya çalışma merkezleri adına lobi yapmayın. Ve asla bir çalışma merkezinin veya araştırmacının bir çalışmaya dâhil edilmesini talep etmeyin.</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rsidR="004522BB" w:rsidRPr="00045DCF" w:rsidRDefault="004522BB" w:rsidP="00AE5C73">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rsidR="004522BB" w:rsidRPr="00045DCF" w:rsidRDefault="004522BB" w:rsidP="00AE5C73">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rsidR="004522BB" w:rsidRPr="00045DCF" w:rsidRDefault="004522BB" w:rsidP="00AE5C73">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Son olarak, bilimsel araştırma sorularını her zaman bölümünüzdeki uygun bir araştırma temsilcisine veya kaynağa yönlendirin. Bu şunları içerir:</w:t>
            </w:r>
          </w:p>
          <w:p w:rsidR="004522BB" w:rsidRPr="003151B9" w:rsidRDefault="004522BB" w:rsidP="00AE5C73">
            <w:pPr>
              <w:numPr>
                <w:ilvl w:val="0"/>
                <w:numId w:val="16"/>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IIS/ISS destekleme talepleri</w:t>
            </w:r>
          </w:p>
          <w:p w:rsidR="004522BB" w:rsidRPr="00224D97" w:rsidRDefault="004522BB" w:rsidP="00AE5C73">
            <w:pPr>
              <w:numPr>
                <w:ilvl w:val="0"/>
                <w:numId w:val="16"/>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Araştırmacılardan veya çalışma merkezlerinden Abbott Sponsorluğundaki Çalışmalara katılma talepleri</w:t>
            </w:r>
          </w:p>
          <w:p w:rsidR="004522BB" w:rsidRPr="003151B9" w:rsidRDefault="004522BB" w:rsidP="00AE5C73">
            <w:pPr>
              <w:numPr>
                <w:ilvl w:val="0"/>
                <w:numId w:val="16"/>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Onaylanmamış ürünleri veya onaylanmış ürünlerin onaylanmamış kullanımlarını içeren araştırmalar hakkında sorular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Dialogue</w:t>
            </w:r>
          </w:p>
          <w:p w:rsidR="004522BB" w:rsidRPr="00045DCF" w:rsidRDefault="004522BB" w:rsidP="00AE5C73">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Senior R&amp;D Manager </w:t>
            </w:r>
          </w:p>
          <w:p w:rsidR="004522BB" w:rsidRPr="00045DCF" w:rsidRDefault="004522BB" w:rsidP="00AE5C73">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Kıdemli Ar-Ge Müdürü </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Ar-Ge Departmanında çalışıyorum. Uyumlu kalmak için yapmam gereken önemli şeyler nelerdir?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şirket sponsorluğundaki klinik çalışmaları ve araştırma çalışmalarını başlatmaktan, tasarlamaktan ve/veya yönetmekten sorumlu bilim, tıp veya araştırma ekibinin bir parçasıysanız, yapmanız gerekenler şunlardır.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rsidR="004522BB" w:rsidRPr="00045DCF" w:rsidRDefault="004522BB" w:rsidP="00AE5C73">
            <w:pPr>
              <w:pStyle w:val="NormalWeb"/>
              <w:ind w:left="30" w:right="30"/>
              <w:rPr>
                <w:rFonts w:ascii="Calibri" w:hAnsi="Calibri" w:cs="Calibri"/>
              </w:rPr>
            </w:pPr>
            <w:r w:rsidRPr="00045DCF">
              <w:rPr>
                <w:rFonts w:ascii="Calibri" w:hAnsi="Calibri" w:cs="Calibri"/>
              </w:rPr>
              <w:t>For example, if you are reviewing a proposed IIS, ensure that</w:t>
            </w:r>
          </w:p>
          <w:p w:rsidR="004522BB" w:rsidRPr="00045DCF" w:rsidRDefault="004522BB" w:rsidP="00AE5C73">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rsidR="004522BB" w:rsidRPr="00045DCF" w:rsidRDefault="004522BB" w:rsidP="00AE5C73">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rsidR="004522BB" w:rsidRPr="00045DCF" w:rsidRDefault="004522BB" w:rsidP="00AE5C73">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Araştırmanın veya çalışmanın daima meşru bir bilimsel ihtiyacı karşıladığından ve klinik veya bilimsel bilgi geliştirmek gibi net bir amacı olduğundan emin olun.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Örneğin, önerilen bir IIS</w:t>
            </w:r>
            <w:r>
              <w:rPr>
                <w:rFonts w:ascii="Calibri" w:eastAsia="Calibri" w:hAnsi="Calibri" w:cs="Calibri"/>
                <w:lang w:val="tr-TR"/>
              </w:rPr>
              <w:t>’</w:t>
            </w:r>
            <w:r w:rsidRPr="003151B9">
              <w:rPr>
                <w:rFonts w:ascii="Calibri" w:eastAsia="Calibri" w:hAnsi="Calibri" w:cs="Calibri"/>
                <w:lang w:val="tr-TR"/>
              </w:rPr>
              <w:t>yi inceliyorsanız, aşağıdakilerden emin olun:</w:t>
            </w:r>
          </w:p>
          <w:p w:rsidR="004522BB" w:rsidRPr="00224D97" w:rsidRDefault="004522BB" w:rsidP="00AE5C73">
            <w:pPr>
              <w:numPr>
                <w:ilvl w:val="0"/>
                <w:numId w:val="16"/>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Araştırmaya ihtiyaç var,</w:t>
            </w:r>
          </w:p>
          <w:p w:rsidR="004522BB" w:rsidRPr="00224D97" w:rsidRDefault="004522BB" w:rsidP="00AE5C73">
            <w:pPr>
              <w:numPr>
                <w:ilvl w:val="0"/>
                <w:numId w:val="16"/>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Çalışmanın net bilimsel değeri var ve</w:t>
            </w:r>
          </w:p>
          <w:p w:rsidR="004522BB" w:rsidRPr="003151B9" w:rsidRDefault="004522BB" w:rsidP="00AE5C73">
            <w:pPr>
              <w:numPr>
                <w:ilvl w:val="0"/>
                <w:numId w:val="16"/>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Çalışma, ilgili gerekliliklere uygun olarak yürütülebilir.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 için araştırmacıları ve araştırma merkezlerini yalnızca araştırmanın kendisiyle ilgili nesnel kriterlere göre seçin.</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Make sure that all payments for research reflect fair market value.</w:t>
            </w:r>
          </w:p>
          <w:p w:rsidR="004522BB" w:rsidRPr="00045DCF" w:rsidRDefault="004522BB" w:rsidP="00AE5C73">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 için yapılan tüm ödemelerin adil piyasa değerini yansıttığından emin olun.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Ödemelerin yalnızca gerçekten yapılan araştırmalar için ve her zaman gerçekleştirilen hizmetler için adil piyasa değerine göre yapıldığından emin olun.</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rsidR="004522BB" w:rsidRPr="00045DCF" w:rsidRDefault="004522BB" w:rsidP="00AE5C73">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Anlamlı çalışma sonuçlarının Abbott politikaları ve prosedürlerinin gerektirdiği şekilde her zaman tarafsız, doğru ve eksiksiz bir şekilde uygun ve gecikmeden rapor edilmesini sağlayın.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Sonuç ne olursa olsun, çalışma sonuçlarını gizlemeyin veya yayımlanmasını yasaklamayın.</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rsidR="004522BB" w:rsidRPr="00045DCF" w:rsidRDefault="004522BB" w:rsidP="00AE5C73">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 ve yayın sürecine katılım konusunda tamamen şeffaf olun.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katılımının (kendi kişisel katılımınız dâhil) daima ilgili gerekliliklere (örneğin Abbott Yayın Politikası) uygun olarak açıklandığından emin olun.</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rsidR="004522BB" w:rsidRPr="00045DCF" w:rsidRDefault="004522BB" w:rsidP="00AE5C73">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rsidR="004522BB" w:rsidRPr="00045DCF" w:rsidRDefault="004522BB" w:rsidP="00AE5C73">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rsidR="004522BB" w:rsidRPr="00045DCF" w:rsidRDefault="004522BB" w:rsidP="00AE5C73">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katılımıyla ilgili gerekliliklere uyarak daima IIS araştırmasının bağımsızlık özelliğine saygı gösterin. Bu şu anlama gelir:</w:t>
            </w:r>
          </w:p>
          <w:p w:rsidR="004522BB" w:rsidRPr="003151B9" w:rsidRDefault="004522BB" w:rsidP="00AE5C73">
            <w:pPr>
              <w:numPr>
                <w:ilvl w:val="0"/>
                <w:numId w:val="18"/>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Protokolün tasarımı konusunda sorumluluk almamak;</w:t>
            </w:r>
          </w:p>
          <w:p w:rsidR="004522BB" w:rsidRPr="00224D97" w:rsidRDefault="004522BB" w:rsidP="00AE5C73">
            <w:pPr>
              <w:numPr>
                <w:ilvl w:val="0"/>
                <w:numId w:val="18"/>
              </w:numPr>
              <w:spacing w:before="100" w:beforeAutospacing="1" w:after="100" w:afterAutospacing="1"/>
              <w:ind w:left="750" w:right="30"/>
              <w:rPr>
                <w:rFonts w:ascii="Calibri" w:eastAsia="Calibri" w:hAnsi="Calibri" w:cs="Calibri"/>
                <w:lang w:val="tr-TR"/>
              </w:rPr>
            </w:pPr>
            <w:r w:rsidRPr="003151B9">
              <w:rPr>
                <w:rFonts w:ascii="Calibri" w:eastAsia="Calibri" w:hAnsi="Calibri" w:cs="Calibri"/>
                <w:lang w:val="tr-TR"/>
              </w:rPr>
              <w:t>Araştırmanın yürütülmesine veya denetlenmesine yardımcı olmamak ve</w:t>
            </w:r>
          </w:p>
          <w:p w:rsidR="004522BB" w:rsidRPr="003151B9" w:rsidRDefault="004522BB" w:rsidP="00AE5C73">
            <w:pPr>
              <w:numPr>
                <w:ilvl w:val="0"/>
                <w:numId w:val="18"/>
              </w:numPr>
              <w:spacing w:before="100" w:beforeAutospacing="1" w:after="100" w:afterAutospacing="1"/>
              <w:ind w:left="750" w:right="30"/>
              <w:rPr>
                <w:rFonts w:ascii="Calibri" w:hAnsi="Calibri" w:cs="Calibri"/>
                <w:lang w:val="tr-TR"/>
              </w:rPr>
            </w:pPr>
            <w:r w:rsidRPr="003151B9">
              <w:rPr>
                <w:rFonts w:ascii="Calibri" w:eastAsia="Calibri" w:hAnsi="Calibri" w:cs="Calibri"/>
                <w:lang w:val="tr-TR"/>
              </w:rPr>
              <w:t>Veri analizi veya makale yazılması konusunda sorumluluk almamak.</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rsidR="004522BB" w:rsidRPr="00045DCF" w:rsidRDefault="004522BB" w:rsidP="00AE5C73">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 bağlamında rol ve sorumluluklarınız konusunda emin değilseniz veya sorularınız olursa, genellikle en iyisi önce yöneticiniz ile konuşmaktır. Yöneticiniz sizi ve çalışma ortamınızı tanır ve sorunlara en yakın olan kişidir.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Etik ve Uyum Ofisi (OEC) ve Hukuk Bölümü de durumu analiz etmenize ve alternatifler üzerinde beyin fırtınası yapmanıza yardımcı olabilecek kaynaklardır.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rsidR="004522BB" w:rsidRPr="00045DCF" w:rsidRDefault="004522BB" w:rsidP="00AE5C73">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Bir çalışma arkadaşınızın veya üçüncü taraf ortağın araştırma uygulamaları hakkında endişeleriniz olursa, OEC veya Hukuk Bölümü ile görüşün veya </w:t>
            </w:r>
            <w:hyperlink r:id="rId146" w:tgtFrame="_blank" w:history="1">
              <w:r w:rsidRPr="003151B9">
                <w:rPr>
                  <w:rFonts w:ascii="Calibri" w:eastAsia="Calibri" w:hAnsi="Calibri" w:cs="Calibri"/>
                  <w:color w:val="0000FF"/>
                  <w:u w:val="single"/>
                  <w:lang w:val="tr-TR"/>
                </w:rPr>
                <w:t>speakup.abbott.com</w:t>
              </w:r>
            </w:hyperlink>
            <w:r w:rsidRPr="003151B9">
              <w:rPr>
                <w:rFonts w:ascii="Calibri" w:eastAsia="Calibri" w:hAnsi="Calibri" w:cs="Calibri"/>
                <w:lang w:val="tr-TR"/>
              </w:rPr>
              <w:t xml:space="preserve"> adresindeki OEC Yardım Hattı aracılığıyla endişelerinizi dile getirin.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(OEC Yardım Hattı, haftanın 7 günü 24 saat erişime açıktır ve endişelerinizi internet üzerinden ya da sizin </w:t>
            </w:r>
            <w:r w:rsidRPr="00224D97">
              <w:rPr>
                <w:rFonts w:ascii="Calibri" w:eastAsia="Calibri" w:hAnsi="Calibri" w:cs="Calibri"/>
                <w:lang w:val="tr-TR"/>
              </w:rPr>
              <w:t>dilinizi</w:t>
            </w:r>
            <w:r w:rsidRPr="003151B9">
              <w:rPr>
                <w:rFonts w:ascii="Calibri" w:eastAsia="Calibri" w:hAnsi="Calibri" w:cs="Calibri"/>
                <w:lang w:val="tr-TR"/>
              </w:rPr>
              <w:t xml:space="preserve"> konuşan bir operatörü arayarak bildirmenize olanak tanır.)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rsidR="004522BB" w:rsidRPr="00045DCF" w:rsidRDefault="004522BB" w:rsidP="00AE5C73">
            <w:pPr>
              <w:pStyle w:val="NormalWeb"/>
              <w:ind w:left="30" w:right="30"/>
              <w:rPr>
                <w:rFonts w:ascii="Calibri" w:hAnsi="Calibri" w:cs="Calibri"/>
              </w:rPr>
            </w:pPr>
            <w:r w:rsidRPr="00045DCF">
              <w:rPr>
                <w:rFonts w:ascii="Calibri" w:hAnsi="Calibri" w:cs="Calibri"/>
              </w:rPr>
              <w:t>Sales, marketing, and other similar functions</w:t>
            </w:r>
          </w:p>
          <w:p w:rsidR="004522BB" w:rsidRPr="00045DCF" w:rsidRDefault="004522BB" w:rsidP="00AE5C73">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rsidR="004522BB" w:rsidRPr="00045DCF" w:rsidRDefault="004522BB" w:rsidP="00AE5C73">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rsidR="004522BB" w:rsidRPr="00045DCF" w:rsidRDefault="004522BB" w:rsidP="00AE5C73">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rsidR="004522BB" w:rsidRPr="00045DCF" w:rsidRDefault="004522BB" w:rsidP="00AE5C73">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rsidR="004522BB" w:rsidRPr="00045DCF" w:rsidRDefault="004522BB" w:rsidP="00AE5C73">
            <w:pPr>
              <w:pStyle w:val="NormalWeb"/>
              <w:ind w:left="30" w:right="30"/>
              <w:rPr>
                <w:rFonts w:ascii="Calibri" w:hAnsi="Calibri" w:cs="Calibri"/>
              </w:rPr>
            </w:pPr>
            <w:r w:rsidRPr="00045DCF">
              <w:rPr>
                <w:rFonts w:ascii="Calibri" w:hAnsi="Calibri" w:cs="Calibri"/>
              </w:rPr>
              <w:t>Research and Scientific Functions</w:t>
            </w:r>
          </w:p>
          <w:p w:rsidR="004522BB" w:rsidRPr="00045DCF" w:rsidRDefault="004522BB" w:rsidP="00AE5C73">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rsidR="004522BB" w:rsidRPr="00045DCF" w:rsidRDefault="004522BB"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rsidR="004522BB" w:rsidRPr="00045DCF" w:rsidRDefault="004522BB"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rsidR="004522BB" w:rsidRPr="00045DCF" w:rsidRDefault="004522BB"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rsidR="004522BB" w:rsidRPr="00045DCF" w:rsidRDefault="004522BB"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rsidR="004522BB" w:rsidRPr="00045DCF" w:rsidRDefault="004522BB"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rsidR="004522BB" w:rsidRPr="00045DCF" w:rsidRDefault="004522BB" w:rsidP="00AE5C73">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rsidR="004522BB" w:rsidRPr="00045DCF" w:rsidRDefault="004522BB" w:rsidP="00AE5C73">
            <w:pPr>
              <w:pStyle w:val="NormalWeb"/>
              <w:ind w:left="30" w:right="30"/>
              <w:rPr>
                <w:rFonts w:ascii="Calibri" w:hAnsi="Calibri" w:cs="Calibri"/>
              </w:rPr>
            </w:pPr>
            <w:r w:rsidRPr="00045DCF">
              <w:rPr>
                <w:rFonts w:ascii="Calibri" w:hAnsi="Calibri" w:cs="Calibri"/>
              </w:rPr>
              <w:t>Where to go for support</w:t>
            </w:r>
          </w:p>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araştırmalarda, tıbbi personelin ve araştırma personelinin rolleri ve sorumlulukları, satış, pazarlama ve diğer bilim dışı kollardaki çalışma arkadaşlarından farklıdır.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Satış, pazarlama ve diğer benzer birimler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 yürütmekten veya yönetmekten sorumlu olmayan satış, pazarlama ve diğer birimlerde görev alanların hatırlaması gereken üç önemli nokta vardır:</w:t>
            </w:r>
          </w:p>
          <w:p w:rsidR="004522BB" w:rsidRPr="003151B9" w:rsidRDefault="004522BB" w:rsidP="00AE5C73">
            <w:pPr>
              <w:numPr>
                <w:ilvl w:val="0"/>
                <w:numId w:val="19"/>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Bilimsel araştırma faaliyetlerini araştırma ile ilgili görevleri üstlenen birimlere bırakın.</w:t>
            </w:r>
          </w:p>
          <w:p w:rsidR="004522BB" w:rsidRPr="003151B9" w:rsidRDefault="004522BB" w:rsidP="00AE5C73">
            <w:pPr>
              <w:numPr>
                <w:ilvl w:val="0"/>
                <w:numId w:val="19"/>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Araştırmacı veya çalışma merkezi seçimine girdinizi, politikalarınızda veya prosedürlerinizde izin verildiği kadarıyla sınırlayın.</w:t>
            </w:r>
          </w:p>
          <w:p w:rsidR="004522BB" w:rsidRPr="003151B9" w:rsidRDefault="004522BB" w:rsidP="00AE5C73">
            <w:pPr>
              <w:numPr>
                <w:ilvl w:val="0"/>
                <w:numId w:val="19"/>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Bilimsel araştırma sorularını her zaman bölümünüzdeki uygun bir araştırma temsilcisine veya kaynağa yönlendirin.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 ve Bilimle İlgili Birimler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şirket sponsorluğundaki klinik çalışmaları ve araştırma çalışmalarını başlatmaktan, tasarlamaktan ve/veya yönetmekten sorumlu bilim, tıp veya araştırma ekibinin bir parçasıysanız, yapmanız gerekenler şunlardır:</w:t>
            </w:r>
          </w:p>
          <w:p w:rsidR="004522BB" w:rsidRPr="003151B9" w:rsidRDefault="004522BB" w:rsidP="00AE5C73">
            <w:pPr>
              <w:numPr>
                <w:ilvl w:val="0"/>
                <w:numId w:val="20"/>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Araştırmanın veya çalışmanın daima meşru bir bilimsel ihtiyacı karşıladığından ve klinik veya bilimsel bilgi geliştirmek gibi net bir amacı olduğundan emin olun.</w:t>
            </w:r>
          </w:p>
          <w:p w:rsidR="004522BB" w:rsidRPr="003151B9" w:rsidRDefault="004522BB" w:rsidP="00AE5C73">
            <w:pPr>
              <w:numPr>
                <w:ilvl w:val="0"/>
                <w:numId w:val="20"/>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 için araştırmacıları ve araştırma merkezlerini yalnızca araştırmanın kendisiyle ilgili nesnel kriterlere göre seçin.</w:t>
            </w:r>
          </w:p>
          <w:p w:rsidR="004522BB" w:rsidRPr="003151B9" w:rsidRDefault="004522BB" w:rsidP="00AE5C73">
            <w:pPr>
              <w:numPr>
                <w:ilvl w:val="0"/>
                <w:numId w:val="20"/>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 için yapılan tüm ödemelerin adil piyasa değerini yansıttığından emin olun.</w:t>
            </w:r>
          </w:p>
          <w:p w:rsidR="004522BB" w:rsidRPr="003151B9" w:rsidRDefault="004522BB" w:rsidP="00AE5C73">
            <w:pPr>
              <w:numPr>
                <w:ilvl w:val="0"/>
                <w:numId w:val="20"/>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Anlamlı çalışma sonuçlarının Abbott politikaları ve prosedürlerinin gerektirdiği şekilde her zaman tarafsız, doğru ve eksiksiz bir şekilde uygun ve gecikmeden rapor edilmesini sağlayın.</w:t>
            </w:r>
          </w:p>
          <w:p w:rsidR="004522BB" w:rsidRPr="003151B9" w:rsidRDefault="004522BB" w:rsidP="00AE5C73">
            <w:pPr>
              <w:numPr>
                <w:ilvl w:val="0"/>
                <w:numId w:val="20"/>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 ve yayın sürecine katılım konusunda tamamen şeffaf olun.</w:t>
            </w:r>
          </w:p>
          <w:p w:rsidR="004522BB" w:rsidRPr="003151B9" w:rsidRDefault="004522BB" w:rsidP="00AE5C73">
            <w:pPr>
              <w:numPr>
                <w:ilvl w:val="0"/>
                <w:numId w:val="20"/>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katılımıyla ilgili gerekliliklere uyarak daima IIS araştırmasının bağımsızlık özelliğine saygı gösterin.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Destek için nereye başvurmalı?</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Bilimsel araştırma bağlamında rol ve sorumluluklarınız konusunda emin değilseniz veya sorularınız olursa, genellikle en iyisi önce yöneticiniz ile konuşmaktır. Bir çalışma arkadaşınızın veya üçüncü taraf ortağın araştırma uygulamaları hakkında endişeleriniz olursa, OEC veya Hukuk Bölümü ile görüşün veya </w:t>
            </w:r>
            <w:hyperlink r:id="rId150" w:tgtFrame="_blank" w:history="1">
              <w:r w:rsidRPr="003151B9">
                <w:rPr>
                  <w:rFonts w:ascii="Calibri" w:eastAsia="Calibri" w:hAnsi="Calibri" w:cs="Calibri"/>
                  <w:color w:val="0000FF"/>
                  <w:u w:val="single"/>
                  <w:lang w:val="tr-TR"/>
                </w:rPr>
                <w:t>speakup.abbott.com</w:t>
              </w:r>
            </w:hyperlink>
            <w:r w:rsidRPr="003151B9">
              <w:rPr>
                <w:rFonts w:ascii="Calibri" w:eastAsia="Calibri" w:hAnsi="Calibri" w:cs="Calibri"/>
                <w:lang w:val="tr-TR"/>
              </w:rPr>
              <w:t xml:space="preserve"> adresindeki OEC Yardım Hattı aracılığıyla endişelerinizi dile getirin. (OEC Yardım Hattı, haftanın 7 günü 24 saat erişime açıktır ve endişelerinizi internet üzerinden ya da sizin dilinizi konuşan bir operatörü arayarak bildirmenize olanak tanır.)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Manager</w:t>
            </w:r>
          </w:p>
          <w:p w:rsidR="004522BB" w:rsidRPr="00045DCF" w:rsidRDefault="004522BB" w:rsidP="00AE5C73">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rsidR="004522BB" w:rsidRPr="00045DCF" w:rsidRDefault="004522BB" w:rsidP="00AE5C73">
            <w:pPr>
              <w:pStyle w:val="NormalWeb"/>
              <w:ind w:left="30" w:right="30"/>
              <w:rPr>
                <w:rFonts w:ascii="Calibri" w:hAnsi="Calibri" w:cs="Calibri"/>
              </w:rPr>
            </w:pPr>
            <w:r w:rsidRPr="00045DCF">
              <w:rPr>
                <w:rFonts w:ascii="Calibri" w:hAnsi="Calibri" w:cs="Calibri"/>
              </w:rPr>
              <w:t>Written Standards</w:t>
            </w:r>
          </w:p>
          <w:p w:rsidR="004522BB" w:rsidRPr="00045DCF" w:rsidRDefault="004522BB" w:rsidP="00AE5C73">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rsidR="004522BB" w:rsidRPr="00045DCF" w:rsidRDefault="004522BB" w:rsidP="00AE5C73">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rsidR="004522BB" w:rsidRPr="00045DCF" w:rsidRDefault="004522BB" w:rsidP="00AE5C73">
            <w:pPr>
              <w:pStyle w:val="NormalWeb"/>
              <w:ind w:left="30" w:right="30"/>
              <w:rPr>
                <w:rFonts w:ascii="Calibri" w:hAnsi="Calibri" w:cs="Calibri"/>
              </w:rPr>
            </w:pPr>
            <w:r w:rsidRPr="00045DCF">
              <w:rPr>
                <w:rFonts w:ascii="Calibri" w:hAnsi="Calibri" w:cs="Calibri"/>
              </w:rPr>
              <w:t>Office of Ethics and Compliance (OEC)</w:t>
            </w:r>
          </w:p>
          <w:p w:rsidR="004522BB" w:rsidRPr="00045DCF" w:rsidRDefault="004522BB"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rsidR="004522BB" w:rsidRPr="00045DCF" w:rsidRDefault="004522BB"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rsidR="004522BB" w:rsidRPr="00045DCF" w:rsidRDefault="004522BB"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rsidR="004522BB" w:rsidRPr="00045DCF" w:rsidRDefault="004522BB"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rsidR="004522BB" w:rsidRPr="00045DCF" w:rsidRDefault="004522BB"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rsidR="004522BB" w:rsidRPr="00045DCF" w:rsidRDefault="004522BB" w:rsidP="00AE5C73">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rsidR="004522BB" w:rsidRPr="00045DCF" w:rsidRDefault="004522BB" w:rsidP="00AE5C73">
            <w:pPr>
              <w:pStyle w:val="NormalWeb"/>
              <w:ind w:left="30" w:right="30"/>
              <w:rPr>
                <w:rFonts w:ascii="Calibri" w:hAnsi="Calibri" w:cs="Calibri"/>
              </w:rPr>
            </w:pPr>
            <w:r w:rsidRPr="00045DCF">
              <w:rPr>
                <w:rFonts w:ascii="Calibri" w:hAnsi="Calibri" w:cs="Calibri"/>
              </w:rPr>
              <w:t>Legal Division</w:t>
            </w:r>
          </w:p>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rsidR="004522BB" w:rsidRPr="00045DCF" w:rsidRDefault="004522BB" w:rsidP="00AE5C73">
            <w:pPr>
              <w:pStyle w:val="NormalWeb"/>
              <w:ind w:left="30" w:right="30"/>
              <w:rPr>
                <w:rFonts w:ascii="Calibri" w:hAnsi="Calibri" w:cs="Calibri"/>
              </w:rPr>
            </w:pPr>
            <w:r w:rsidRPr="00045DCF">
              <w:rPr>
                <w:rFonts w:ascii="Calibri" w:hAnsi="Calibri" w:cs="Calibri"/>
              </w:rPr>
              <w:t>Vendor Credentialing</w:t>
            </w:r>
          </w:p>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Yönetici</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araştırmalarla ilgili sorularınız veya bir çalışma arkadaşınızın veya bir üçüncü tarafın araştırma uygulamalarıyla ilgili endişeleriniz varsa, başlamak için en iyi yer yöneticinizdir.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Yazılı Standartlar</w:t>
            </w:r>
          </w:p>
          <w:p w:rsidR="004522BB" w:rsidRPr="003151B9" w:rsidRDefault="004522BB" w:rsidP="00AE5C73">
            <w:pPr>
              <w:numPr>
                <w:ilvl w:val="0"/>
                <w:numId w:val="21"/>
              </w:numPr>
              <w:spacing w:before="100" w:beforeAutospacing="1" w:after="100" w:afterAutospacing="1"/>
              <w:ind w:left="750" w:right="30"/>
              <w:rPr>
                <w:rFonts w:ascii="Calibri" w:eastAsia="Times New Roman" w:hAnsi="Calibri" w:cs="Calibri"/>
                <w:lang w:val="tr-TR"/>
              </w:rPr>
            </w:pPr>
            <w:r w:rsidRPr="003151B9">
              <w:rPr>
                <w:rStyle w:val="bold1"/>
                <w:rFonts w:ascii="Calibri" w:eastAsia="Calibri" w:hAnsi="Calibri" w:cs="Calibri"/>
                <w:lang w:val="tr-TR"/>
              </w:rPr>
              <w:t xml:space="preserve">Davranış Kuralları </w:t>
            </w:r>
            <w:r w:rsidRPr="003151B9">
              <w:rPr>
                <w:rStyle w:val="bold1"/>
                <w:rFonts w:ascii="Calibri" w:eastAsia="Calibri" w:hAnsi="Calibri" w:cs="Calibri"/>
                <w:b w:val="0"/>
                <w:bCs w:val="0"/>
                <w:lang w:val="tr-TR"/>
              </w:rPr>
              <w:t xml:space="preserve">– Şirketimizin her çalışandan temel beklentileri için </w:t>
            </w:r>
            <w:hyperlink r:id="rId162" w:tgtFrame="_blank" w:history="1">
              <w:r w:rsidRPr="003151B9">
                <w:rPr>
                  <w:rStyle w:val="bold1"/>
                  <w:rFonts w:ascii="Calibri" w:eastAsia="Calibri" w:hAnsi="Calibri" w:cs="Calibri"/>
                  <w:b w:val="0"/>
                  <w:bCs w:val="0"/>
                  <w:color w:val="0000FF"/>
                  <w:u w:val="single"/>
                  <w:lang w:val="tr-TR"/>
                </w:rPr>
                <w:t>Davranış Kurallarımıza</w:t>
              </w:r>
            </w:hyperlink>
            <w:r w:rsidRPr="003151B9">
              <w:rPr>
                <w:rStyle w:val="bold1"/>
                <w:rFonts w:ascii="Calibri" w:eastAsia="Calibri" w:hAnsi="Calibri" w:cs="Calibri"/>
                <w:b w:val="0"/>
                <w:bCs w:val="0"/>
                <w:lang w:val="tr-TR"/>
              </w:rPr>
              <w:t xml:space="preserve"> bakın.</w:t>
            </w:r>
          </w:p>
          <w:p w:rsidR="004522BB" w:rsidRPr="003151B9" w:rsidRDefault="004522BB" w:rsidP="00AE5C73">
            <w:pPr>
              <w:numPr>
                <w:ilvl w:val="0"/>
                <w:numId w:val="21"/>
              </w:numPr>
              <w:spacing w:before="100" w:beforeAutospacing="1" w:after="100" w:afterAutospacing="1"/>
              <w:ind w:left="750" w:right="30"/>
              <w:rPr>
                <w:rFonts w:ascii="Calibri" w:eastAsia="Times New Roman" w:hAnsi="Calibri" w:cs="Calibri"/>
                <w:lang w:val="tr-TR"/>
              </w:rPr>
            </w:pPr>
            <w:r w:rsidRPr="003151B9">
              <w:rPr>
                <w:rStyle w:val="bold1"/>
                <w:rFonts w:ascii="Calibri" w:eastAsia="Calibri" w:hAnsi="Calibri" w:cs="Calibri"/>
                <w:lang w:val="tr-TR"/>
              </w:rPr>
              <w:t>Global Politika Portalı</w:t>
            </w:r>
            <w:r w:rsidRPr="003151B9">
              <w:rPr>
                <w:rStyle w:val="bold1"/>
                <w:rFonts w:ascii="Calibri" w:eastAsia="Calibri" w:hAnsi="Calibri" w:cs="Calibri"/>
                <w:b w:val="0"/>
                <w:bCs w:val="0"/>
                <w:lang w:val="tr-TR"/>
              </w:rPr>
              <w:t xml:space="preserve"> – Şirket genelinde geçerli kurumsal politikalar ve prosedürler için </w:t>
            </w:r>
            <w:hyperlink r:id="rId163" w:tgtFrame="_blank" w:history="1">
              <w:r w:rsidRPr="003151B9">
                <w:rPr>
                  <w:rStyle w:val="bold1"/>
                  <w:rFonts w:ascii="Calibri" w:eastAsia="Calibri" w:hAnsi="Calibri" w:cs="Calibri"/>
                  <w:b w:val="0"/>
                  <w:bCs w:val="0"/>
                  <w:color w:val="0000FF"/>
                  <w:u w:val="single"/>
                  <w:lang w:val="tr-TR"/>
                </w:rPr>
                <w:t>Global Politika Portalını</w:t>
              </w:r>
            </w:hyperlink>
            <w:r w:rsidRPr="003151B9">
              <w:rPr>
                <w:rStyle w:val="bold1"/>
                <w:rFonts w:ascii="Calibri" w:eastAsia="Calibri" w:hAnsi="Calibri" w:cs="Calibri"/>
                <w:b w:val="0"/>
                <w:bCs w:val="0"/>
                <w:lang w:val="tr-TR"/>
              </w:rPr>
              <w:t xml:space="preserve"> ziyaret edin.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Etik ve Uyum Ofisi (OEC)</w:t>
            </w:r>
          </w:p>
          <w:p w:rsidR="004522BB" w:rsidRPr="003151B9" w:rsidRDefault="004522BB" w:rsidP="00AE5C73">
            <w:pPr>
              <w:numPr>
                <w:ilvl w:val="0"/>
                <w:numId w:val="22"/>
              </w:numPr>
              <w:spacing w:before="100" w:beforeAutospacing="1" w:after="100" w:afterAutospacing="1"/>
              <w:ind w:left="750" w:right="30"/>
              <w:rPr>
                <w:rFonts w:ascii="Calibri" w:eastAsia="Times New Roman" w:hAnsi="Calibri" w:cs="Calibri"/>
                <w:lang w:val="tr-TR"/>
              </w:rPr>
            </w:pPr>
            <w:r w:rsidRPr="003151B9">
              <w:rPr>
                <w:rStyle w:val="bold1"/>
                <w:rFonts w:ascii="Calibri" w:eastAsia="Calibri" w:hAnsi="Calibri" w:cs="Calibri"/>
                <w:lang w:val="tr-TR"/>
              </w:rPr>
              <w:t>OEC Web sitesi</w:t>
            </w:r>
            <w:r w:rsidRPr="003151B9">
              <w:rPr>
                <w:rStyle w:val="bold1"/>
                <w:rFonts w:ascii="Calibri" w:eastAsia="Calibri" w:hAnsi="Calibri" w:cs="Calibri"/>
                <w:b w:val="0"/>
                <w:bCs w:val="0"/>
                <w:lang w:val="tr-TR"/>
              </w:rPr>
              <w:t xml:space="preserve"> – Abbott</w:t>
            </w:r>
            <w:r>
              <w:rPr>
                <w:rStyle w:val="bold1"/>
                <w:rFonts w:ascii="Calibri" w:eastAsia="Calibri" w:hAnsi="Calibri" w:cs="Calibri"/>
                <w:b w:val="0"/>
                <w:bCs w:val="0"/>
                <w:lang w:val="tr-TR"/>
              </w:rPr>
              <w:t>’</w:t>
            </w:r>
            <w:r w:rsidRPr="003151B9">
              <w:rPr>
                <w:rStyle w:val="bold1"/>
                <w:rFonts w:ascii="Calibri" w:eastAsia="Calibri" w:hAnsi="Calibri" w:cs="Calibri"/>
                <w:b w:val="0"/>
                <w:bCs w:val="0"/>
                <w:lang w:val="tr-TR"/>
              </w:rPr>
              <w:t xml:space="preserve">un bilimsel araştırmalara verdiği destekle ilgili sorular da dâhil olmak üzere çeşitli uyum sorularının yanıtları için </w:t>
            </w:r>
            <w:hyperlink r:id="rId164" w:tgtFrame="_blank" w:history="1">
              <w:r w:rsidRPr="003151B9">
                <w:rPr>
                  <w:rStyle w:val="bold1"/>
                  <w:rFonts w:ascii="Calibri" w:eastAsia="Calibri" w:hAnsi="Calibri" w:cs="Calibri"/>
                  <w:b w:val="0"/>
                  <w:bCs w:val="0"/>
                  <w:color w:val="0000FF"/>
                  <w:u w:val="single"/>
                  <w:lang w:val="tr-TR"/>
                </w:rPr>
                <w:t>OEC web sitesine</w:t>
              </w:r>
            </w:hyperlink>
            <w:r w:rsidRPr="003151B9">
              <w:rPr>
                <w:rStyle w:val="bold1"/>
                <w:rFonts w:ascii="Calibri" w:eastAsia="Calibri" w:hAnsi="Calibri" w:cs="Calibri"/>
                <w:b w:val="0"/>
                <w:bCs w:val="0"/>
                <w:lang w:val="tr-TR"/>
              </w:rPr>
              <w:t xml:space="preserve"> bakın. Şirketimizin küresel ve ülkeye özgü OEC politikaları ve prosedürlerine de web sitesinden erişilebilir.</w:t>
            </w:r>
          </w:p>
          <w:p w:rsidR="004522BB" w:rsidRPr="003151B9" w:rsidRDefault="004522BB" w:rsidP="00AE5C73">
            <w:pPr>
              <w:numPr>
                <w:ilvl w:val="0"/>
                <w:numId w:val="22"/>
              </w:numPr>
              <w:spacing w:before="100" w:beforeAutospacing="1" w:after="100" w:afterAutospacing="1"/>
              <w:ind w:left="750" w:right="30"/>
              <w:rPr>
                <w:rFonts w:ascii="Calibri" w:eastAsia="Times New Roman" w:hAnsi="Calibri" w:cs="Calibri"/>
                <w:lang w:val="tr-TR"/>
              </w:rPr>
            </w:pPr>
            <w:r w:rsidRPr="003151B9">
              <w:rPr>
                <w:rStyle w:val="bold1"/>
                <w:rFonts w:ascii="Calibri" w:eastAsia="Calibri" w:hAnsi="Calibri" w:cs="Calibri"/>
                <w:lang w:val="tr-TR"/>
              </w:rPr>
              <w:t>OEC Temsilcileri</w:t>
            </w:r>
            <w:r w:rsidRPr="003151B9">
              <w:rPr>
                <w:rStyle w:val="bold1"/>
                <w:rFonts w:ascii="Calibri" w:eastAsia="Calibri" w:hAnsi="Calibri" w:cs="Calibri"/>
                <w:b w:val="0"/>
                <w:bCs w:val="0"/>
                <w:lang w:val="tr-TR"/>
              </w:rPr>
              <w:t xml:space="preserve"> – Herhangi bir etik ve uyum sorusu hakkında dilediğiniz zaman OEC ile iletişime geçmeniz veya yazılı standartlarımız, kanunlar ya da yönetmeliklere ait olası ihlaller hakkındaki endişeleri görüşmeniz önerilir:</w:t>
            </w:r>
          </w:p>
          <w:p w:rsidR="004522BB" w:rsidRPr="003151B9" w:rsidRDefault="004522BB" w:rsidP="00AE5C73">
            <w:pPr>
              <w:numPr>
                <w:ilvl w:val="0"/>
                <w:numId w:val="22"/>
              </w:numPr>
              <w:spacing w:before="100" w:beforeAutospacing="1" w:after="100" w:afterAutospacing="1"/>
              <w:ind w:left="750" w:right="30"/>
              <w:rPr>
                <w:rFonts w:ascii="Calibri" w:eastAsia="Times New Roman" w:hAnsi="Calibri" w:cs="Calibri"/>
                <w:lang w:val="tr-TR"/>
              </w:rPr>
            </w:pPr>
            <w:r w:rsidRPr="003151B9">
              <w:rPr>
                <w:rStyle w:val="bold1"/>
                <w:rFonts w:ascii="Calibri" w:eastAsia="Calibri" w:hAnsi="Calibri" w:cs="Calibri"/>
                <w:lang w:val="tr-TR"/>
              </w:rPr>
              <w:t>Kurumsal OEC</w:t>
            </w:r>
            <w:r w:rsidRPr="003151B9">
              <w:rPr>
                <w:rStyle w:val="bold1"/>
                <w:rFonts w:ascii="Calibri" w:eastAsia="Calibri" w:hAnsi="Calibri" w:cs="Calibri"/>
                <w:b w:val="0"/>
                <w:bCs w:val="0"/>
                <w:lang w:val="tr-TR"/>
              </w:rPr>
              <w:t xml:space="preserve"> – Abbott</w:t>
            </w:r>
            <w:r>
              <w:rPr>
                <w:rStyle w:val="bold1"/>
                <w:rFonts w:ascii="Calibri" w:eastAsia="Calibri" w:hAnsi="Calibri" w:cs="Calibri"/>
                <w:b w:val="0"/>
                <w:bCs w:val="0"/>
                <w:lang w:val="tr-TR"/>
              </w:rPr>
              <w:t>’</w:t>
            </w:r>
            <w:r w:rsidRPr="003151B9">
              <w:rPr>
                <w:rStyle w:val="bold1"/>
                <w:rFonts w:ascii="Calibri" w:eastAsia="Calibri" w:hAnsi="Calibri" w:cs="Calibri"/>
                <w:b w:val="0"/>
                <w:bCs w:val="0"/>
                <w:lang w:val="tr-TR"/>
              </w:rPr>
              <w:t xml:space="preserve">ta etik ve uyumla ilgili her türlü soruyu 1-224-667-5210 numaralı telefonu arayarak veya </w:t>
            </w:r>
            <w:hyperlink r:id="rId165" w:tgtFrame="_blank" w:history="1">
              <w:r w:rsidRPr="003151B9">
                <w:rPr>
                  <w:rStyle w:val="bold1"/>
                  <w:rFonts w:ascii="Calibri" w:eastAsia="Calibri" w:hAnsi="Calibri" w:cs="Calibri"/>
                  <w:b w:val="0"/>
                  <w:bCs w:val="0"/>
                  <w:color w:val="0000FF"/>
                  <w:u w:val="single"/>
                  <w:lang w:val="tr-TR"/>
                </w:rPr>
                <w:t>oec@abbott.com</w:t>
              </w:r>
            </w:hyperlink>
            <w:r w:rsidRPr="003151B9">
              <w:rPr>
                <w:rStyle w:val="bold1"/>
                <w:rFonts w:ascii="Calibri" w:eastAsia="Calibri" w:hAnsi="Calibri" w:cs="Calibri"/>
                <w:b w:val="0"/>
                <w:bCs w:val="0"/>
                <w:lang w:val="tr-TR"/>
              </w:rPr>
              <w:t xml:space="preserve"> adresine e-posta göndererek bildirin.</w:t>
            </w:r>
          </w:p>
          <w:p w:rsidR="004522BB" w:rsidRPr="003151B9" w:rsidRDefault="004522BB" w:rsidP="00AE5C73">
            <w:pPr>
              <w:numPr>
                <w:ilvl w:val="0"/>
                <w:numId w:val="22"/>
              </w:numPr>
              <w:spacing w:before="100" w:beforeAutospacing="1" w:after="100" w:afterAutospacing="1"/>
              <w:ind w:left="750" w:right="30"/>
              <w:rPr>
                <w:rFonts w:ascii="Calibri" w:eastAsia="Times New Roman" w:hAnsi="Calibri" w:cs="Calibri"/>
                <w:lang w:val="tr-TR"/>
              </w:rPr>
            </w:pPr>
            <w:r w:rsidRPr="003151B9">
              <w:rPr>
                <w:rStyle w:val="bold1"/>
                <w:rFonts w:ascii="Calibri" w:eastAsia="Calibri" w:hAnsi="Calibri" w:cs="Calibri"/>
                <w:lang w:val="tr-TR"/>
              </w:rPr>
              <w:t>Bölüm veya Ülke OEC</w:t>
            </w:r>
            <w:r w:rsidRPr="003151B9">
              <w:rPr>
                <w:rStyle w:val="bold1"/>
                <w:rFonts w:ascii="Calibri" w:eastAsia="Calibri" w:hAnsi="Calibri" w:cs="Calibri"/>
                <w:b w:val="0"/>
                <w:bCs w:val="0"/>
                <w:lang w:val="tr-TR"/>
              </w:rPr>
              <w:t xml:space="preserve"> – Bölümünüz veya ülke </w:t>
            </w:r>
            <w:hyperlink r:id="rId166" w:tgtFrame="_blank" w:history="1">
              <w:r w:rsidRPr="003151B9">
                <w:rPr>
                  <w:rStyle w:val="bold1"/>
                  <w:rFonts w:ascii="Calibri" w:eastAsia="Calibri" w:hAnsi="Calibri" w:cs="Calibri"/>
                  <w:b w:val="0"/>
                  <w:bCs w:val="0"/>
                  <w:color w:val="0000FF"/>
                  <w:u w:val="single"/>
                  <w:lang w:val="tr-TR"/>
                </w:rPr>
                <w:t>OEC temsilcisiniz</w:t>
              </w:r>
            </w:hyperlink>
            <w:r w:rsidRPr="003151B9">
              <w:rPr>
                <w:rStyle w:val="bold1"/>
                <w:rFonts w:ascii="Calibri" w:eastAsia="Calibri" w:hAnsi="Calibri" w:cs="Calibri"/>
                <w:b w:val="0"/>
                <w:bCs w:val="0"/>
                <w:lang w:val="tr-TR"/>
              </w:rPr>
              <w:t xml:space="preserve"> bölüme veya ülkeye özgü OEC politikaları, prosedürleri ve kılavuz ilkeleri hakkında ilave rehberlik sağlayabilir.</w:t>
            </w:r>
          </w:p>
          <w:p w:rsidR="004522BB" w:rsidRPr="003151B9" w:rsidRDefault="004522BB" w:rsidP="00AE5C73">
            <w:pPr>
              <w:numPr>
                <w:ilvl w:val="0"/>
                <w:numId w:val="22"/>
              </w:numPr>
              <w:spacing w:before="100" w:beforeAutospacing="1" w:after="100" w:afterAutospacing="1"/>
              <w:ind w:left="750" w:right="30"/>
              <w:rPr>
                <w:rFonts w:ascii="Calibri" w:eastAsia="Times New Roman" w:hAnsi="Calibri" w:cs="Calibri"/>
                <w:lang w:val="tr-TR"/>
              </w:rPr>
            </w:pPr>
            <w:r w:rsidRPr="003151B9">
              <w:rPr>
                <w:rStyle w:val="bold1"/>
                <w:rFonts w:ascii="Calibri" w:eastAsia="Calibri" w:hAnsi="Calibri" w:cs="Calibri"/>
                <w:lang w:val="tr-TR"/>
              </w:rPr>
              <w:t>OEC Yardım Hattı</w:t>
            </w:r>
            <w:r w:rsidRPr="003151B9">
              <w:rPr>
                <w:rStyle w:val="bold1"/>
                <w:rFonts w:ascii="Calibri" w:eastAsia="Calibri" w:hAnsi="Calibri" w:cs="Calibri"/>
                <w:b w:val="0"/>
                <w:bCs w:val="0"/>
                <w:lang w:val="tr-TR"/>
              </w:rPr>
              <w:t xml:space="preserve"> – Şirketimizin değerleri ve davranış standartlarının potansiyel bir ihlali hakkındaki endişelerinizi dile getirmek için </w:t>
            </w:r>
            <w:hyperlink r:id="rId167" w:tgtFrame="_blank" w:history="1">
              <w:r w:rsidRPr="003151B9">
                <w:rPr>
                  <w:rStyle w:val="bold1"/>
                  <w:rFonts w:ascii="Calibri" w:eastAsia="Calibri" w:hAnsi="Calibri" w:cs="Calibri"/>
                  <w:b w:val="0"/>
                  <w:bCs w:val="0"/>
                  <w:color w:val="0000FF"/>
                  <w:u w:val="single"/>
                  <w:lang w:val="tr-TR"/>
                </w:rPr>
                <w:t>speakup.abbott.com</w:t>
              </w:r>
            </w:hyperlink>
            <w:r w:rsidRPr="003151B9">
              <w:rPr>
                <w:rStyle w:val="bold1"/>
                <w:rFonts w:ascii="Calibri" w:eastAsia="Calibri" w:hAnsi="Calibri" w:cs="Calibri"/>
                <w:b w:val="0"/>
                <w:bCs w:val="0"/>
                <w:lang w:val="tr-TR"/>
              </w:rPr>
              <w:t xml:space="preserve"> adresinde çok dilli Etik ve Uyum Yardım Hattımızı ziyaret edin. OEC Yardım Hattı, haftanın 7 günü 24 saat erişime açıktır ve endişelerinizi internet üzerinden ya da sizin dilinizi konuşan bir operatörü arayarak bildirmenize olanak tanır.</w:t>
            </w:r>
          </w:p>
          <w:p w:rsidR="004522BB" w:rsidRPr="003151B9" w:rsidRDefault="004522BB" w:rsidP="00AE5C73">
            <w:pPr>
              <w:numPr>
                <w:ilvl w:val="0"/>
                <w:numId w:val="22"/>
              </w:numPr>
              <w:spacing w:before="100" w:beforeAutospacing="1" w:after="100" w:afterAutospacing="1"/>
              <w:ind w:left="750" w:right="30"/>
              <w:rPr>
                <w:rFonts w:ascii="Calibri" w:eastAsia="Times New Roman" w:hAnsi="Calibri" w:cs="Calibri"/>
                <w:lang w:val="tr-TR"/>
              </w:rPr>
            </w:pPr>
            <w:r w:rsidRPr="003151B9">
              <w:rPr>
                <w:rStyle w:val="bold1"/>
                <w:rFonts w:ascii="Calibri" w:eastAsia="Calibri" w:hAnsi="Calibri" w:cs="Calibri"/>
                <w:lang w:val="tr-TR"/>
              </w:rPr>
              <w:t>iComply</w:t>
            </w:r>
            <w:r w:rsidRPr="003151B9">
              <w:rPr>
                <w:rStyle w:val="bold1"/>
                <w:rFonts w:ascii="Calibri" w:eastAsia="Calibri" w:hAnsi="Calibri" w:cs="Calibri"/>
                <w:b w:val="0"/>
                <w:bCs w:val="0"/>
                <w:lang w:val="tr-TR"/>
              </w:rPr>
              <w:t xml:space="preserve"> – Sağlık Meslek Mensupları ve Sağlık Kurumları ile etkileşimlere yönelik uyumla ilgili uygulamalar ve kaynaklara erişmek için </w:t>
            </w:r>
            <w:hyperlink r:id="rId168" w:tgtFrame="_blank" w:history="1">
              <w:r w:rsidRPr="003151B9">
                <w:rPr>
                  <w:rStyle w:val="bold1"/>
                  <w:rFonts w:ascii="Calibri" w:eastAsia="Calibri" w:hAnsi="Calibri" w:cs="Calibri"/>
                  <w:b w:val="0"/>
                  <w:bCs w:val="0"/>
                  <w:color w:val="0000FF"/>
                  <w:u w:val="single"/>
                  <w:lang w:val="tr-TR"/>
                </w:rPr>
                <w:t>iComply</w:t>
              </w:r>
            </w:hyperlink>
            <w:r w:rsidRPr="003151B9">
              <w:rPr>
                <w:rStyle w:val="bold1"/>
                <w:rFonts w:ascii="Calibri" w:eastAsia="Calibri" w:hAnsi="Calibri" w:cs="Calibri"/>
                <w:b w:val="0"/>
                <w:bCs w:val="0"/>
                <w:lang w:val="tr-TR"/>
              </w:rPr>
              <w:t xml:space="preserve"> sitesini ziyaret edin.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Hukuk Bölümü</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Bilimsel araştırmayı düzenleyen kanunlar ve yönetmelikler hakkında sorularınız olursa </w:t>
            </w:r>
            <w:hyperlink r:id="rId169" w:tgtFrame="_blank" w:history="1">
              <w:r w:rsidRPr="003151B9">
                <w:rPr>
                  <w:rFonts w:ascii="Calibri" w:eastAsia="Calibri" w:hAnsi="Calibri" w:cs="Calibri"/>
                  <w:color w:val="0000FF"/>
                  <w:u w:val="single"/>
                  <w:lang w:val="tr-TR"/>
                </w:rPr>
                <w:t>Hukuk Bölümü</w:t>
              </w:r>
            </w:hyperlink>
            <w:r w:rsidRPr="003151B9">
              <w:rPr>
                <w:rFonts w:ascii="Calibri" w:eastAsia="Calibri" w:hAnsi="Calibri" w:cs="Calibri"/>
                <w:lang w:val="tr-TR"/>
              </w:rPr>
              <w:t xml:space="preserve"> size yardımcı olabilir.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Satıcı Akreditasyonu</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Birçok hastane artık, bir şirket temsilcisinin Sağlık Kurumuna erişim kazanmaya uygun olduğunu gösteren özel belgeler talep etmektedir. Böyle bir talep alırsanız, bilgi ve rehberlik için </w:t>
            </w:r>
            <w:hyperlink r:id="rId170" w:tgtFrame="_blank" w:history="1">
              <w:r w:rsidRPr="003151B9">
                <w:rPr>
                  <w:rFonts w:ascii="Calibri" w:eastAsia="Calibri" w:hAnsi="Calibri" w:cs="Calibri"/>
                  <w:color w:val="0000FF"/>
                  <w:u w:val="single"/>
                  <w:lang w:val="tr-TR"/>
                </w:rPr>
                <w:t>hcir.oneabbott.com</w:t>
              </w:r>
            </w:hyperlink>
            <w:r w:rsidRPr="003151B9">
              <w:rPr>
                <w:rFonts w:ascii="Calibri" w:eastAsia="Calibri" w:hAnsi="Calibri" w:cs="Calibri"/>
                <w:lang w:val="tr-TR"/>
              </w:rPr>
              <w:t xml:space="preserve"> adresine gidin.</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rsidR="004522BB" w:rsidRPr="00045DCF" w:rsidRDefault="004522BB" w:rsidP="00AE5C73">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Quick Reference Cards</w:t>
            </w:r>
          </w:p>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rsidR="004522BB" w:rsidRPr="00045DCF" w:rsidRDefault="004522BB" w:rsidP="00AE5C73">
            <w:pPr>
              <w:pStyle w:val="NormalWeb"/>
              <w:ind w:left="30" w:right="30"/>
              <w:rPr>
                <w:rFonts w:ascii="Calibri" w:hAnsi="Calibri" w:cs="Calibri"/>
              </w:rPr>
            </w:pPr>
            <w:r w:rsidRPr="00045DCF">
              <w:rPr>
                <w:rFonts w:ascii="Calibri" w:hAnsi="Calibri" w:cs="Calibri"/>
              </w:rPr>
              <w:t>Course Transcript</w:t>
            </w:r>
          </w:p>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Hızlı Başvuru Kartları</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Bu kursun her bir bölümüne ait özetleri incelemek için </w:t>
            </w:r>
            <w:hyperlink r:id="rId175" w:history="1">
              <w:r>
                <w:rPr>
                  <w:rFonts w:ascii="Calibri" w:eastAsia="Calibri" w:hAnsi="Calibri" w:cs="Calibri"/>
                  <w:color w:val="0000FF"/>
                  <w:u w:val="single"/>
                  <w:lang w:val="tr-TR"/>
                </w:rPr>
                <w:t>buraya</w:t>
              </w:r>
            </w:hyperlink>
            <w:r w:rsidRPr="003151B9">
              <w:rPr>
                <w:rFonts w:ascii="Calibri" w:eastAsia="Calibri" w:hAnsi="Calibri" w:cs="Calibri"/>
                <w:lang w:val="tr-TR"/>
              </w:rPr>
              <w:t xml:space="preserve"> tıklayın.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Kurs Transkripti</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Kursun tam bir transkripti için </w:t>
            </w:r>
            <w:hyperlink r:id="rId176" w:history="1">
              <w:r>
                <w:rPr>
                  <w:rFonts w:ascii="Calibri" w:eastAsia="Calibri" w:hAnsi="Calibri" w:cs="Calibri"/>
                  <w:color w:val="0000FF"/>
                  <w:u w:val="single"/>
                  <w:lang w:val="tr-TR"/>
                </w:rPr>
                <w:t>buraya</w:t>
              </w:r>
            </w:hyperlink>
            <w:r w:rsidRPr="003151B9">
              <w:rPr>
                <w:rFonts w:ascii="Calibri" w:eastAsia="Calibri" w:hAnsi="Calibri" w:cs="Calibri"/>
                <w:lang w:val="tr-TR"/>
              </w:rPr>
              <w:t xml:space="preserve"> tıklayın.</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Introduction</w:t>
            </w:r>
          </w:p>
          <w:p w:rsidR="004522BB" w:rsidRPr="00045DCF" w:rsidRDefault="004522BB" w:rsidP="00AE5C73">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rsidR="004522BB" w:rsidRPr="00045DCF" w:rsidRDefault="004522BB" w:rsidP="00AE5C73">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Bilgi Kontrolü 10 sorudan oluşmaktadır. Bu kursu başarıyla tamamlamak için %80 veya daha yüksek puan almalısınız.</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Hazır olduğunuzda, başlamak için Bilgi Kontrolü düğmesine tıklayın.</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179"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1: Scenario</w:t>
            </w:r>
          </w:p>
          <w:p w:rsidR="004522BB" w:rsidRPr="00045DCF" w:rsidRDefault="004522BB" w:rsidP="00AE5C73">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Aşağıdakilerden hangisi ile ilgili endişeleriniz olursa, OEC veya Hukuk Bölümü ile görüşmelisiniz:</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81"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1: Options</w:t>
            </w:r>
          </w:p>
          <w:p w:rsidR="004522BB" w:rsidRPr="00045DCF" w:rsidRDefault="004522BB" w:rsidP="00AE5C73">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[1] Research practices of a colleague.</w:t>
            </w:r>
          </w:p>
          <w:p w:rsidR="004522BB" w:rsidRPr="00045DCF" w:rsidRDefault="004522BB" w:rsidP="00AE5C73">
            <w:pPr>
              <w:pStyle w:val="NormalWeb"/>
              <w:ind w:left="30" w:right="30"/>
              <w:rPr>
                <w:rFonts w:ascii="Calibri" w:hAnsi="Calibri" w:cs="Calibri"/>
              </w:rPr>
            </w:pPr>
            <w:r w:rsidRPr="00045DCF">
              <w:rPr>
                <w:rFonts w:ascii="Calibri" w:hAnsi="Calibri" w:cs="Calibri"/>
              </w:rPr>
              <w:t>[2] Involvement of sales and marketing personnel in ISS activities.</w:t>
            </w:r>
          </w:p>
          <w:p w:rsidR="004522BB" w:rsidRPr="00045DCF" w:rsidRDefault="004522BB" w:rsidP="00AE5C73">
            <w:pPr>
              <w:pStyle w:val="NormalWeb"/>
              <w:ind w:left="30" w:right="30"/>
              <w:rPr>
                <w:rFonts w:ascii="Calibri" w:hAnsi="Calibri" w:cs="Calibri"/>
              </w:rPr>
            </w:pPr>
            <w:r w:rsidRPr="00045DCF">
              <w:rPr>
                <w:rFonts w:ascii="Calibri" w:hAnsi="Calibri" w:cs="Calibri"/>
              </w:rPr>
              <w:t>[3] Research activities of third-party partners.</w:t>
            </w:r>
          </w:p>
          <w:p w:rsidR="004522BB" w:rsidRPr="00045DCF" w:rsidRDefault="004522BB" w:rsidP="00AE5C73">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Bir çalışma arkadaşımın araştırma uygulamaları.</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[2] Satış ve pazarlama personelinin ISS faaliyetlerine katılımı.</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[3] Üçüncü taraf ortakların araştırma faaliyetleri.</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color w:val="70AD47"/>
                <w:lang w:val="tr-TR"/>
              </w:rPr>
              <w:t>[4] Yukarıdakilerin hepsi.</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83"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1: Feedback</w:t>
            </w:r>
          </w:p>
          <w:p w:rsidR="004522BB" w:rsidRPr="00045DCF" w:rsidRDefault="004522BB" w:rsidP="00AE5C73">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Bir çalışma arkadaşınızın veya üçüncü taraf ortağın araştırma uygulamaları hakkında endişeleriniz olursa, OEC veya Hukuk Bölümü ile görüşün veya </w:t>
            </w:r>
            <w:hyperlink r:id="rId186" w:tgtFrame="_blank" w:history="1">
              <w:r w:rsidRPr="003151B9">
                <w:rPr>
                  <w:rFonts w:ascii="Calibri" w:eastAsia="Calibri" w:hAnsi="Calibri" w:cs="Calibri"/>
                  <w:color w:val="0000FF"/>
                  <w:u w:val="single"/>
                  <w:lang w:val="tr-TR"/>
                </w:rPr>
                <w:t>speakup.abbott.com</w:t>
              </w:r>
            </w:hyperlink>
            <w:r w:rsidRPr="003151B9">
              <w:rPr>
                <w:rFonts w:ascii="Calibri" w:eastAsia="Calibri" w:hAnsi="Calibri" w:cs="Calibri"/>
                <w:lang w:val="tr-TR"/>
              </w:rPr>
              <w:t xml:space="preserve"> adresindeki OEC Yardım Hattı aracılığıyla endişelerinizi dile getirin.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4.3, Destek için Nereye Başvurmalı?</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187"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2: Scenario</w:t>
            </w:r>
          </w:p>
          <w:p w:rsidR="004522BB" w:rsidRPr="00045DCF" w:rsidRDefault="004522BB" w:rsidP="00AE5C73">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araştırma yapacak araştırmacıları ve çalışma merkezlerini aşağıdaki kriterlerden hangilerine göre seçer: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89"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2: Options</w:t>
            </w:r>
          </w:p>
          <w:p w:rsidR="004522BB" w:rsidRPr="00045DCF" w:rsidRDefault="004522BB" w:rsidP="00AE5C73">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rsidR="004522BB" w:rsidRPr="00045DCF" w:rsidRDefault="004522BB" w:rsidP="00AE5C73">
            <w:pPr>
              <w:pStyle w:val="NormalWeb"/>
              <w:ind w:left="30" w:right="30"/>
              <w:rPr>
                <w:rFonts w:ascii="Calibri" w:hAnsi="Calibri" w:cs="Calibri"/>
              </w:rPr>
            </w:pPr>
            <w:r w:rsidRPr="00045DCF">
              <w:rPr>
                <w:rFonts w:ascii="Calibri" w:hAnsi="Calibri" w:cs="Calibri"/>
              </w:rPr>
              <w:t>[2] Ability to gain or improve access to customers.</w:t>
            </w:r>
          </w:p>
          <w:p w:rsidR="004522BB" w:rsidRPr="00045DCF" w:rsidRDefault="004522BB" w:rsidP="00AE5C73">
            <w:pPr>
              <w:pStyle w:val="NormalWeb"/>
              <w:ind w:left="30" w:right="30"/>
              <w:rPr>
                <w:rFonts w:ascii="Calibri" w:hAnsi="Calibri" w:cs="Calibri"/>
              </w:rPr>
            </w:pPr>
            <w:r w:rsidRPr="00045DCF">
              <w:rPr>
                <w:rFonts w:ascii="Calibri" w:hAnsi="Calibri" w:cs="Calibri"/>
              </w:rPr>
              <w:t>[3] Both 1 and 2.</w:t>
            </w:r>
          </w:p>
        </w:tc>
        <w:tc>
          <w:tcPr>
            <w:tcW w:w="6000" w:type="dxa"/>
            <w:vAlign w:val="center"/>
          </w:tcPr>
          <w:p w:rsidR="004522BB" w:rsidRPr="003151B9" w:rsidRDefault="004522BB" w:rsidP="00AE5C73">
            <w:pPr>
              <w:pStyle w:val="iscorrect"/>
              <w:ind w:left="30" w:right="30"/>
              <w:rPr>
                <w:rFonts w:ascii="Calibri" w:hAnsi="Calibri" w:cs="Calibri"/>
                <w:color w:val="70AD47" w:themeColor="accent6"/>
                <w:lang w:val="tr-TR"/>
              </w:rPr>
            </w:pPr>
            <w:r w:rsidRPr="003151B9">
              <w:rPr>
                <w:rFonts w:ascii="Calibri" w:eastAsia="Calibri" w:hAnsi="Calibri" w:cs="Calibri"/>
                <w:color w:val="70AD47"/>
                <w:lang w:val="tr-TR"/>
              </w:rPr>
              <w:t>[1] Vasıflar ve uzmanlık.</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[2] Müşterilere erişim kazanma veya erişimi iyileştirme yeteneği.</w:t>
            </w:r>
          </w:p>
          <w:p w:rsidR="004522BB" w:rsidRPr="003151B9" w:rsidRDefault="004522BB" w:rsidP="00AE5C73">
            <w:pPr>
              <w:pStyle w:val="iscorrect"/>
              <w:ind w:left="30" w:right="30"/>
              <w:rPr>
                <w:rFonts w:ascii="Calibri" w:hAnsi="Calibri" w:cs="Calibri"/>
                <w:lang w:val="tr-TR"/>
              </w:rPr>
            </w:pPr>
            <w:r w:rsidRPr="003151B9">
              <w:rPr>
                <w:rFonts w:ascii="Calibri" w:eastAsia="Calibri" w:hAnsi="Calibri" w:cs="Calibri"/>
                <w:lang w:val="tr-TR"/>
              </w:rPr>
              <w:t>[3] Hem 1 hem 2.</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2: Feedback</w:t>
            </w:r>
          </w:p>
          <w:p w:rsidR="004522BB" w:rsidRPr="00045DCF" w:rsidRDefault="004522BB" w:rsidP="00AE5C73">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Abbott’un seçim kararları hiçbir zaman, belirli müşterilere erişim kazanma veya bu müşterilere erişimi iyileştirme veya müşterilerini, işlerinin değeri veya hacmi karşılığında ödüllendirme isteği gibi pazarlama hedeflerine dayanmaz. Abbott araştırmacıları ve araştırma merkezlerini yalnızca araştırmanın kendisiyle ilgili nesnel kriterlere göre seçer.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3.2, Kanunlar, Yönetmelikler ve Standartlar</w:t>
            </w:r>
            <w:r w:rsidRPr="003151B9">
              <w:rPr>
                <w:rFonts w:ascii="Calibri" w:eastAsia="Calibri" w:hAnsi="Calibri" w:cs="Calibri"/>
                <w:lang w:val="tr-TR"/>
              </w:rPr>
              <w:t>.</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193"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3: Scenario</w:t>
            </w:r>
          </w:p>
          <w:p w:rsidR="004522BB" w:rsidRPr="00045DCF" w:rsidRDefault="004522BB" w:rsidP="00AE5C73">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araştırmanın aşağıdaki özellikleri taşıdığını saptamak için tüm araştırma tekliflerinin ilgili bilimsel veya tıbbi personel tarafından geliştirilmesini, incelenmesini ve/veya onaylanmasını sağlar: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95"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3: Options</w:t>
            </w:r>
          </w:p>
          <w:p w:rsidR="004522BB" w:rsidRPr="00045DCF" w:rsidRDefault="004522BB" w:rsidP="00AE5C73">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[1] Follows appropriate clinical or scientific practices.</w:t>
            </w:r>
          </w:p>
          <w:p w:rsidR="004522BB" w:rsidRPr="00045DCF" w:rsidRDefault="004522BB" w:rsidP="00AE5C73">
            <w:pPr>
              <w:pStyle w:val="NormalWeb"/>
              <w:ind w:left="30" w:right="30"/>
              <w:rPr>
                <w:rFonts w:ascii="Calibri" w:hAnsi="Calibri" w:cs="Calibri"/>
              </w:rPr>
            </w:pPr>
            <w:r w:rsidRPr="00045DCF">
              <w:rPr>
                <w:rFonts w:ascii="Calibri" w:hAnsi="Calibri" w:cs="Calibri"/>
              </w:rPr>
              <w:t>[2] Has a clear hypothesis or end point.</w:t>
            </w:r>
          </w:p>
          <w:p w:rsidR="004522BB" w:rsidRPr="00045DCF" w:rsidRDefault="004522BB" w:rsidP="00AE5C73">
            <w:pPr>
              <w:pStyle w:val="NormalWeb"/>
              <w:ind w:left="30" w:right="30"/>
              <w:rPr>
                <w:rFonts w:ascii="Calibri" w:hAnsi="Calibri" w:cs="Calibri"/>
              </w:rPr>
            </w:pPr>
            <w:r w:rsidRPr="00045DCF">
              <w:rPr>
                <w:rFonts w:ascii="Calibri" w:hAnsi="Calibri" w:cs="Calibri"/>
              </w:rPr>
              <w:t>[3] Has the legitimate goal of advancing clinical or scientific understanding.</w:t>
            </w:r>
          </w:p>
          <w:p w:rsidR="004522BB" w:rsidRPr="00045DCF" w:rsidRDefault="004522BB" w:rsidP="00AE5C73">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İlgili klinik veya bilimsel uygulamalara uygundur.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[2] Net bir hipotezi veya sonlanım noktası vardır.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[3] Klinik veya bilimsel bilgiyi geliştirme gibi meşru bir amacı vardır.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color w:val="70AD47"/>
                <w:lang w:val="tr-TR"/>
              </w:rPr>
              <w:t>[4] Yukarıdakilerin hepsi.</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3: Feedback</w:t>
            </w:r>
          </w:p>
          <w:p w:rsidR="004522BB" w:rsidRPr="00045DCF" w:rsidRDefault="004522BB" w:rsidP="00AE5C73">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bilimsel veya tıbbi personeli, tüm araştırmaları inceler ve meşru bir bilimsel ihtiyacı veya menfaati karşıladığını ve klinik veya bilimsel bilgiyi geliştirmek gibi net ve meşru bir amacı olduğunu saptar. Örneğin, araştırma değerlendirilerek uygun klinik veya bilimsel uygulamalara uyduğunu ve net bir hipotezi veya sonlanım noktası bulunduğu saptanır.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3.3, Abbott</w:t>
            </w:r>
            <w:r>
              <w:rPr>
                <w:rFonts w:ascii="Calibri" w:eastAsia="Calibri" w:hAnsi="Calibri" w:cs="Calibri"/>
                <w:i/>
                <w:iCs/>
                <w:lang w:val="tr-TR"/>
              </w:rPr>
              <w:t>’</w:t>
            </w:r>
            <w:r w:rsidRPr="003151B9">
              <w:rPr>
                <w:rFonts w:ascii="Calibri" w:eastAsia="Calibri" w:hAnsi="Calibri" w:cs="Calibri"/>
                <w:i/>
                <w:iCs/>
                <w:lang w:val="tr-TR"/>
              </w:rPr>
              <w:t>un Kurum İçi Gereklilikleri</w:t>
            </w:r>
            <w:r w:rsidRPr="003151B9">
              <w:rPr>
                <w:rFonts w:ascii="Calibri" w:eastAsia="Calibri" w:hAnsi="Calibri" w:cs="Calibri"/>
                <w:lang w:val="tr-TR"/>
              </w:rPr>
              <w:t>.</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199"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4: Scenario</w:t>
            </w:r>
          </w:p>
          <w:p w:rsidR="004522BB" w:rsidRPr="00045DCF" w:rsidRDefault="004522BB" w:rsidP="00AE5C73">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Hekimlere yeni bir ürün veya tedaviyi tanıtma amacını taşıyan çalışmalar: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01"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4: Options</w:t>
            </w:r>
          </w:p>
          <w:p w:rsidR="004522BB" w:rsidRPr="00045DCF" w:rsidRDefault="004522BB" w:rsidP="00AE5C73">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[1] Are permitted for new indications of already approved products.</w:t>
            </w:r>
          </w:p>
          <w:p w:rsidR="004522BB" w:rsidRPr="00045DCF" w:rsidRDefault="004522BB" w:rsidP="00AE5C73">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rsidR="004522BB" w:rsidRPr="00045DCF" w:rsidRDefault="004522BB" w:rsidP="00AE5C73">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Hâlihazırda onaylanmış ürünlerin yeni endikasyonları için izin verilir.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[2] Sadece benzer ürünleri satmaya çalışan firmalar arasında rekabetin çok olduğu pazarlarda yapılabilir.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color w:val="70AD47"/>
                <w:lang w:val="tr-TR"/>
              </w:rPr>
              <w:t>[3] Ödeme, araştırmacıları belirli bir ürünü kullanmaya veya önermeye teşvik etmek veya ödüllendirmek amaçlıysa kanuna aykırı kabul edilebilir.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203"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4: Feedback</w:t>
            </w:r>
          </w:p>
          <w:p w:rsidR="004522BB" w:rsidRPr="00045DCF" w:rsidRDefault="004522BB" w:rsidP="00AE5C73">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Amacın, bilimsel bir hipotezi test etmek veya meşru bir ihtiyacı karşılamak üzere veri toplamak yerine, doktorlara yeni bir ürün veya tedavi tanıtmak, ürünün satışını teşvik etmek veya bir ürünü kullanması karşılığında hekimleri ödüllendirmek olduğu çalış</w:t>
            </w:r>
            <w:r>
              <w:rPr>
                <w:rFonts w:ascii="Calibri" w:eastAsia="Calibri" w:hAnsi="Calibri" w:cs="Calibri"/>
                <w:lang w:val="tr-TR"/>
              </w:rPr>
              <w:t>malar genellikle “</w:t>
            </w:r>
            <w:r w:rsidRPr="003151B9">
              <w:rPr>
                <w:rFonts w:ascii="Calibri" w:eastAsia="Calibri" w:hAnsi="Calibri" w:cs="Calibri"/>
                <w:lang w:val="tr-TR"/>
              </w:rPr>
              <w:t>tohumlama çalışmaları</w:t>
            </w:r>
            <w:r>
              <w:rPr>
                <w:rFonts w:ascii="Calibri" w:eastAsia="Calibri" w:hAnsi="Calibri" w:cs="Calibri"/>
                <w:lang w:val="tr-TR"/>
              </w:rPr>
              <w:t>”</w:t>
            </w:r>
            <w:r w:rsidRPr="003151B9">
              <w:rPr>
                <w:rFonts w:ascii="Calibri" w:eastAsia="Calibri" w:hAnsi="Calibri" w:cs="Calibri"/>
                <w:lang w:val="tr-TR"/>
              </w:rPr>
              <w:t xml:space="preserve"> veya </w:t>
            </w:r>
            <w:r>
              <w:rPr>
                <w:rFonts w:ascii="Calibri" w:eastAsia="Calibri" w:hAnsi="Calibri" w:cs="Calibri"/>
                <w:lang w:val="tr-TR"/>
              </w:rPr>
              <w:t>“</w:t>
            </w:r>
            <w:r w:rsidRPr="003151B9">
              <w:rPr>
                <w:rFonts w:ascii="Calibri" w:eastAsia="Calibri" w:hAnsi="Calibri" w:cs="Calibri"/>
                <w:lang w:val="tr-TR"/>
              </w:rPr>
              <w:t>pazarlama çalışmaları</w:t>
            </w:r>
            <w:r>
              <w:rPr>
                <w:rFonts w:ascii="Calibri" w:eastAsia="Calibri" w:hAnsi="Calibri" w:cs="Calibri"/>
                <w:lang w:val="tr-TR"/>
              </w:rPr>
              <w:t>”</w:t>
            </w:r>
            <w:r w:rsidRPr="003151B9">
              <w:rPr>
                <w:rFonts w:ascii="Calibri" w:eastAsia="Calibri" w:hAnsi="Calibri" w:cs="Calibri"/>
                <w:lang w:val="tr-TR"/>
              </w:rPr>
              <w:t xml:space="preserve"> olarak adlandırılır. Ödemenin amacı araştırmacıları belirli bir ürünü kullanmaya veya önermeye teşvik etmek veya ödüllendirmekse, bu gibi çalışmalar kanuna aykırı kabul edilebilir.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Bölüm 3.2, Kanunlar, Yönetmelikler ve Standartlar.</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205"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5: Scenario</w:t>
            </w:r>
          </w:p>
          <w:p w:rsidR="004522BB" w:rsidRPr="00045DCF" w:rsidRDefault="004522BB" w:rsidP="00AE5C73">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Satış, pazarlama ve diğer benzer birimler yalnızca talep edilmemişse bilimsel bir araştırma sorusuna yanıt verebilir.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07"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5: Options</w:t>
            </w:r>
          </w:p>
          <w:p w:rsidR="004522BB" w:rsidRPr="00045DCF" w:rsidRDefault="004522BB" w:rsidP="00AE5C73">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[1] True.</w:t>
            </w:r>
          </w:p>
          <w:p w:rsidR="004522BB" w:rsidRPr="00045DCF" w:rsidRDefault="004522BB" w:rsidP="00AE5C73">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Doğru.</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color w:val="70AD47"/>
                <w:lang w:val="tr-TR"/>
              </w:rPr>
              <w:t>[2] Yanlış.</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5: Feedback</w:t>
            </w:r>
          </w:p>
          <w:p w:rsidR="004522BB" w:rsidRPr="00045DCF" w:rsidRDefault="004522BB" w:rsidP="00AE5C73">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Satış, pazarlama ve diğer benzer birimler, tüm bilimsel araştırma sorularını bölümlerindeki uygun bir araştırma temsilcisine veya kaynağa yönlendirmelidir.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4.2, Yapılması Gerekenler – Bilimsel Olmayan Birimler</w:t>
            </w:r>
            <w:r w:rsidRPr="003151B9">
              <w:rPr>
                <w:rFonts w:ascii="Calibri" w:eastAsia="Calibri" w:hAnsi="Calibri" w:cs="Calibri"/>
                <w:lang w:val="tr-TR"/>
              </w:rPr>
              <w:t>.</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211"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6: Scenario</w:t>
            </w:r>
          </w:p>
          <w:p w:rsidR="004522BB" w:rsidRPr="00045DCF" w:rsidRDefault="004522BB" w:rsidP="00AE5C73">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 Tarafından Başlatılan Çalışmaya destek sağlamada görev alan bilimsel ve tıbbi personel, protokol tasarımı ve makale yazılması konusunda destek sağlayabilir.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13"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6: Options</w:t>
            </w:r>
          </w:p>
          <w:p w:rsidR="004522BB" w:rsidRPr="00045DCF" w:rsidRDefault="004522BB" w:rsidP="00AE5C73">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[1] True.</w:t>
            </w:r>
          </w:p>
          <w:p w:rsidR="004522BB" w:rsidRPr="00045DCF" w:rsidRDefault="004522BB" w:rsidP="00AE5C73">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Doğru.</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color w:val="70AD47"/>
                <w:lang w:val="tr-TR"/>
              </w:rPr>
              <w:t>[2] Yanlış.</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6: Feedback</w:t>
            </w:r>
          </w:p>
          <w:p w:rsidR="004522BB" w:rsidRPr="00045DCF" w:rsidRDefault="004522BB" w:rsidP="00AE5C73">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rsidR="004522BB" w:rsidRPr="00045DCF" w:rsidRDefault="004522BB" w:rsidP="00AE5C73">
            <w:pPr>
              <w:pStyle w:val="NormalWeb"/>
              <w:ind w:left="30" w:right="30"/>
              <w:rPr>
                <w:rFonts w:ascii="Calibri" w:hAnsi="Calibri" w:cs="Calibri"/>
              </w:rPr>
            </w:pPr>
            <w:r w:rsidRPr="00045DCF">
              <w:rPr>
                <w:rFonts w:ascii="Calibri" w:hAnsi="Calibri" w:cs="Calibri"/>
              </w:rPr>
              <w:t>That means:</w:t>
            </w:r>
          </w:p>
          <w:p w:rsidR="004522BB" w:rsidRPr="00045DCF" w:rsidRDefault="004522BB" w:rsidP="00AE5C73">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rsidR="004522BB" w:rsidRPr="00045DCF" w:rsidRDefault="004522BB" w:rsidP="00AE5C73">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rsidR="004522BB" w:rsidRPr="00045DCF" w:rsidRDefault="004522BB" w:rsidP="00AE5C73">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 Tarafından Başlatılan Çalışmalar/Araştırmacı Sponsorluğundaki Çalışmalara destek sağlamada görev alan bilimsel, tıbbi veya araştırma ekipleri, Abbott</w:t>
            </w:r>
            <w:r>
              <w:rPr>
                <w:rFonts w:ascii="Calibri" w:eastAsia="Calibri" w:hAnsi="Calibri" w:cs="Calibri"/>
                <w:lang w:val="tr-TR"/>
              </w:rPr>
              <w:t>’</w:t>
            </w:r>
            <w:r w:rsidRPr="003151B9">
              <w:rPr>
                <w:rFonts w:ascii="Calibri" w:eastAsia="Calibri" w:hAnsi="Calibri" w:cs="Calibri"/>
                <w:lang w:val="tr-TR"/>
              </w:rPr>
              <w:t>un katılımıyla ilgili gereklilikleri uygulayarak daime araştırmanın bağımsızlık özelliğine saygı göstermelidir.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şu anlama gelir:</w:t>
            </w:r>
          </w:p>
          <w:p w:rsidR="004522BB" w:rsidRPr="003151B9" w:rsidRDefault="004522BB" w:rsidP="00AE5C73">
            <w:pPr>
              <w:numPr>
                <w:ilvl w:val="0"/>
                <w:numId w:val="2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Protokolün tasarımı konusunda sorumluluk almamak;</w:t>
            </w:r>
          </w:p>
          <w:p w:rsidR="004522BB" w:rsidRPr="003151B9" w:rsidRDefault="004522BB" w:rsidP="00AE5C73">
            <w:pPr>
              <w:numPr>
                <w:ilvl w:val="0"/>
                <w:numId w:val="2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Araştırmanın yürütülmesine veya denetlenmesine yardımcı olmamak ve</w:t>
            </w:r>
          </w:p>
          <w:p w:rsidR="004522BB" w:rsidRPr="003151B9" w:rsidRDefault="004522BB" w:rsidP="00AE5C73">
            <w:pPr>
              <w:numPr>
                <w:ilvl w:val="0"/>
                <w:numId w:val="23"/>
              </w:numPr>
              <w:spacing w:before="100" w:beforeAutospacing="1" w:after="100" w:afterAutospacing="1"/>
              <w:ind w:left="750" w:right="30"/>
              <w:rPr>
                <w:rFonts w:ascii="Calibri" w:eastAsia="Times New Roman" w:hAnsi="Calibri" w:cs="Calibri"/>
                <w:lang w:val="tr-TR"/>
              </w:rPr>
            </w:pPr>
            <w:r w:rsidRPr="003151B9">
              <w:rPr>
                <w:rFonts w:ascii="Calibri" w:eastAsia="Calibri" w:hAnsi="Calibri" w:cs="Calibri"/>
                <w:lang w:val="tr-TR"/>
              </w:rPr>
              <w:t>Veri analizi veya makale yazılması konusunda sorumluluk almamak.</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4.3, Yapılması Gerekenler – Araştırma ve Bilimsel Birimler</w:t>
            </w:r>
            <w:r w:rsidRPr="003151B9">
              <w:rPr>
                <w:rFonts w:ascii="Calibri" w:eastAsia="Calibri" w:hAnsi="Calibri" w:cs="Calibri"/>
                <w:lang w:val="tr-TR"/>
              </w:rPr>
              <w:t>.</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217"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7: Scenario</w:t>
            </w:r>
          </w:p>
          <w:p w:rsidR="004522BB" w:rsidRPr="00045DCF" w:rsidRDefault="004522BB" w:rsidP="00AE5C73">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Satış ve pazarlama personeli:</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19"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7: Options</w:t>
            </w:r>
          </w:p>
          <w:p w:rsidR="004522BB" w:rsidRPr="00045DCF" w:rsidRDefault="004522BB" w:rsidP="00AE5C73">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rsidR="004522BB" w:rsidRPr="00045DCF" w:rsidRDefault="004522BB" w:rsidP="00AE5C73">
            <w:pPr>
              <w:pStyle w:val="NormalWeb"/>
              <w:ind w:left="30" w:right="30"/>
              <w:rPr>
                <w:rFonts w:ascii="Calibri" w:hAnsi="Calibri" w:cs="Calibri"/>
              </w:rPr>
            </w:pPr>
            <w:r w:rsidRPr="00045DCF">
              <w:rPr>
                <w:rFonts w:ascii="Calibri" w:hAnsi="Calibri" w:cs="Calibri"/>
              </w:rPr>
              <w:t>[2] Lobby research colleagues on behalf of investigators.</w:t>
            </w:r>
          </w:p>
          <w:p w:rsidR="004522BB" w:rsidRPr="00045DCF" w:rsidRDefault="004522BB" w:rsidP="00AE5C73">
            <w:pPr>
              <w:pStyle w:val="NormalWeb"/>
              <w:ind w:left="30" w:right="30"/>
              <w:rPr>
                <w:rFonts w:ascii="Calibri" w:hAnsi="Calibri" w:cs="Calibri"/>
              </w:rPr>
            </w:pPr>
            <w:r w:rsidRPr="00045DCF">
              <w:rPr>
                <w:rFonts w:ascii="Calibri" w:hAnsi="Calibri" w:cs="Calibri"/>
              </w:rPr>
              <w:t>[3] Demand that a site or investigator be included in a study.</w:t>
            </w:r>
          </w:p>
          <w:p w:rsidR="004522BB" w:rsidRPr="00045DCF" w:rsidRDefault="004522BB" w:rsidP="00AE5C73">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rsidR="004522BB" w:rsidRPr="003151B9" w:rsidRDefault="004522BB" w:rsidP="00AE5C73">
            <w:pPr>
              <w:pStyle w:val="iscorrect"/>
              <w:ind w:left="30" w:right="30"/>
              <w:rPr>
                <w:rFonts w:ascii="Calibri" w:hAnsi="Calibri" w:cs="Calibri"/>
                <w:color w:val="70AD47" w:themeColor="accent6"/>
                <w:lang w:val="tr-TR"/>
              </w:rPr>
            </w:pPr>
            <w:r w:rsidRPr="003151B9">
              <w:rPr>
                <w:rFonts w:ascii="Calibri" w:eastAsia="Calibri" w:hAnsi="Calibri" w:cs="Calibri"/>
                <w:color w:val="70AD47"/>
                <w:lang w:val="tr-TR"/>
              </w:rPr>
              <w:t>[1] İlgili politikalar ve prosedürlerin izin verdiği ölçüde araştırmacı veya çalışma merkezi seçimine girdi sağlayabilir.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[2] Araştırmacılar adına araştırmada yer alan çalışma arkadaşlarınızla lobi yapabilir.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[3] Bir çalışma merkezinin veya araştırmacının bir çalışmaya dâhil edilmesini talep edebilir.</w:t>
            </w:r>
          </w:p>
          <w:p w:rsidR="004522BB" w:rsidRPr="003151B9" w:rsidRDefault="004522BB" w:rsidP="00AE5C73">
            <w:pPr>
              <w:pStyle w:val="iscorrect"/>
              <w:ind w:left="30" w:right="30"/>
              <w:rPr>
                <w:rFonts w:ascii="Calibri" w:hAnsi="Calibri" w:cs="Calibri"/>
                <w:lang w:val="tr-TR"/>
              </w:rPr>
            </w:pPr>
            <w:r w:rsidRPr="003151B9">
              <w:rPr>
                <w:rFonts w:ascii="Calibri" w:eastAsia="Calibri" w:hAnsi="Calibri" w:cs="Calibri"/>
                <w:lang w:val="tr-TR"/>
              </w:rPr>
              <w:t>[4] Yukarıdakilerin hepsi.</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7: Feedback</w:t>
            </w:r>
          </w:p>
          <w:p w:rsidR="004522BB" w:rsidRPr="00045DCF" w:rsidRDefault="004522BB" w:rsidP="00AE5C73">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Satış ve pazarlama personeli, yürürlükteki politikalar veya prosedürlerin izin verdiği ölçüde araştırmacı veya çalışma merkezi seçimine girdi sağlayabilir. Ancak, belirli araştırmacılar veya çalışma merkezleri adına araştırmada yer alan çalışma arkadaşlarıyla asla lobi yapamazlar veya bir çalışma merkezinin veya araştırmacının bir çalışmaya dâhil edilmesini talep edemezler.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4.2, Yapılması Gerekenler – Bilimsel Olmayan Birimler</w:t>
            </w:r>
            <w:r w:rsidRPr="003151B9">
              <w:rPr>
                <w:rFonts w:ascii="Calibri" w:eastAsia="Calibri" w:hAnsi="Calibri" w:cs="Calibri"/>
                <w:lang w:val="tr-TR"/>
              </w:rPr>
              <w:t>.</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223"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8: Scenario</w:t>
            </w:r>
          </w:p>
          <w:p w:rsidR="004522BB" w:rsidRPr="00045DCF" w:rsidRDefault="004522BB" w:rsidP="00AE5C73">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Aşağıdakilerin yürütülmesinden yalnızca Abbott sorumludur: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25"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8: Options</w:t>
            </w:r>
          </w:p>
          <w:p w:rsidR="004522BB" w:rsidRPr="00045DCF" w:rsidRDefault="004522BB" w:rsidP="00AE5C73">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rsidR="004522BB" w:rsidRPr="00045DCF" w:rsidRDefault="004522BB" w:rsidP="00AE5C73">
            <w:pPr>
              <w:pStyle w:val="NormalWeb"/>
              <w:ind w:left="30" w:right="30"/>
              <w:rPr>
                <w:rFonts w:ascii="Calibri" w:hAnsi="Calibri" w:cs="Calibri"/>
              </w:rPr>
            </w:pPr>
            <w:r w:rsidRPr="00045DCF">
              <w:rPr>
                <w:rFonts w:ascii="Calibri" w:hAnsi="Calibri" w:cs="Calibri"/>
              </w:rPr>
              <w:t>[2] Investigator-Initiated trials.</w:t>
            </w:r>
          </w:p>
          <w:p w:rsidR="004522BB" w:rsidRPr="00045DCF" w:rsidRDefault="004522BB" w:rsidP="00AE5C73">
            <w:pPr>
              <w:pStyle w:val="NormalWeb"/>
              <w:ind w:left="30" w:right="30"/>
              <w:rPr>
                <w:rFonts w:ascii="Calibri" w:hAnsi="Calibri" w:cs="Calibri"/>
              </w:rPr>
            </w:pPr>
            <w:r w:rsidRPr="00045DCF">
              <w:rPr>
                <w:rFonts w:ascii="Calibri" w:hAnsi="Calibri" w:cs="Calibri"/>
              </w:rPr>
              <w:t>[3] Both 1 and 2.</w:t>
            </w:r>
          </w:p>
        </w:tc>
        <w:tc>
          <w:tcPr>
            <w:tcW w:w="6000" w:type="dxa"/>
            <w:vAlign w:val="center"/>
          </w:tcPr>
          <w:p w:rsidR="004522BB" w:rsidRPr="003151B9" w:rsidRDefault="004522BB" w:rsidP="00AE5C73">
            <w:pPr>
              <w:pStyle w:val="iscorrect"/>
              <w:ind w:left="30" w:right="30"/>
              <w:rPr>
                <w:rFonts w:ascii="Calibri" w:hAnsi="Calibri" w:cs="Calibri"/>
                <w:color w:val="70AD47" w:themeColor="accent6"/>
                <w:lang w:val="tr-TR"/>
              </w:rPr>
            </w:pPr>
            <w:r w:rsidRPr="003151B9">
              <w:rPr>
                <w:rFonts w:ascii="Calibri" w:eastAsia="Calibri" w:hAnsi="Calibri" w:cs="Calibri"/>
                <w:color w:val="70AD47"/>
                <w:lang w:val="tr-TR"/>
              </w:rPr>
              <w:t>[1] Şirket sponsorluğundaki çalışmalar.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[2] Araştırmacı tarafından başlatılan çalışmalar.</w:t>
            </w:r>
          </w:p>
          <w:p w:rsidR="004522BB" w:rsidRPr="003151B9" w:rsidRDefault="004522BB" w:rsidP="00AE5C73">
            <w:pPr>
              <w:pStyle w:val="iscorrect"/>
              <w:ind w:left="30" w:right="30"/>
              <w:rPr>
                <w:rFonts w:ascii="Calibri" w:hAnsi="Calibri" w:cs="Calibri"/>
                <w:lang w:val="tr-TR"/>
              </w:rPr>
            </w:pPr>
            <w:r w:rsidRPr="003151B9">
              <w:rPr>
                <w:rFonts w:ascii="Calibri" w:eastAsia="Calibri" w:hAnsi="Calibri" w:cs="Calibri"/>
                <w:lang w:val="tr-TR"/>
              </w:rPr>
              <w:t>[3] Hem 1 hem 2.</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8: Feedback</w:t>
            </w:r>
          </w:p>
          <w:p w:rsidR="004522BB" w:rsidRPr="00045DCF" w:rsidRDefault="004522BB" w:rsidP="00AE5C73">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yalnızca şirket sponsorluğundaki çalışmaların yürütülmesinden sorumludur Bazı durumlarda Araştırmacı Tarafından Başlatılan Çalışmalar için finansman ve/veya başka destek sağlamayı seçebiliriz ancak çalışma sponsoru değiliz ve çalışmanın yürütülmesinden sorumlu değiliz.</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2.3, Desteklediğimiz Araştırma Türleri.</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29"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9: Scenario</w:t>
            </w:r>
          </w:p>
          <w:p w:rsidR="004522BB" w:rsidRPr="00045DCF" w:rsidRDefault="004522BB" w:rsidP="00AE5C73">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Araştırmacılara veya çalışma merkezlerine ödenen ücret, şu ülkedeki adil piyasa değerine dayalı olmalıdır: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31"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9: Options</w:t>
            </w:r>
          </w:p>
          <w:p w:rsidR="004522BB" w:rsidRPr="00045DCF" w:rsidRDefault="004522BB" w:rsidP="00AE5C73">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[1] The protocol is designed.</w:t>
            </w:r>
          </w:p>
          <w:p w:rsidR="004522BB" w:rsidRPr="00045DCF" w:rsidRDefault="004522BB" w:rsidP="00AE5C73">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rsidR="004522BB" w:rsidRPr="00045DCF" w:rsidRDefault="004522BB" w:rsidP="00AE5C73">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Protokolün tasarlandığı ülke.</w:t>
            </w:r>
          </w:p>
          <w:p w:rsidR="004522BB" w:rsidRPr="003151B9" w:rsidRDefault="004522BB" w:rsidP="00AE5C73">
            <w:pPr>
              <w:pStyle w:val="iscorrect"/>
              <w:ind w:left="30" w:right="30"/>
              <w:rPr>
                <w:rFonts w:ascii="Calibri" w:hAnsi="Calibri" w:cs="Calibri"/>
                <w:color w:val="70AD47" w:themeColor="accent6"/>
                <w:lang w:val="tr-TR"/>
              </w:rPr>
            </w:pPr>
            <w:r w:rsidRPr="003151B9">
              <w:rPr>
                <w:rFonts w:ascii="Calibri" w:eastAsia="Calibri" w:hAnsi="Calibri" w:cs="Calibri"/>
                <w:color w:val="70AD47"/>
                <w:lang w:val="tr-TR"/>
              </w:rPr>
              <w:t>[2] Araştırmanın yürütüldüğü ülke.</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[3] Çalışmanın yönetildiği ülke.</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33"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9: Feedback</w:t>
            </w:r>
          </w:p>
          <w:p w:rsidR="004522BB" w:rsidRPr="00045DCF" w:rsidRDefault="004522BB" w:rsidP="00AE5C73">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Araştırmacılara veya çalışma merkezlerine ödenen ücret, araştırmanın yürütüldüğü ülkedeki adil piyasa değerine dayalı olmalıdır.</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3.3, Abbott</w:t>
            </w:r>
            <w:r>
              <w:rPr>
                <w:rFonts w:ascii="Calibri" w:eastAsia="Calibri" w:hAnsi="Calibri" w:cs="Calibri"/>
                <w:i/>
                <w:iCs/>
                <w:lang w:val="tr-TR"/>
              </w:rPr>
              <w:t>’</w:t>
            </w:r>
            <w:r w:rsidRPr="003151B9">
              <w:rPr>
                <w:rFonts w:ascii="Calibri" w:eastAsia="Calibri" w:hAnsi="Calibri" w:cs="Calibri"/>
                <w:i/>
                <w:iCs/>
                <w:lang w:val="tr-TR"/>
              </w:rPr>
              <w:t>un Kurum İçi Gereklilikleri</w:t>
            </w:r>
            <w:r w:rsidRPr="003151B9">
              <w:rPr>
                <w:rFonts w:ascii="Calibri" w:eastAsia="Calibri" w:hAnsi="Calibri" w:cs="Calibri"/>
                <w:lang w:val="tr-TR"/>
              </w:rPr>
              <w:t>.</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235" w:tgtFrame="_blank" w:history="1"/>
            <w:r w:rsidRPr="00E03E18">
              <w:rPr>
                <w:rFonts w:ascii="Calibri" w:eastAsia="Times New Roman" w:hAnsi="Calibri" w:cs="Calibri"/>
                <w:sz w:val="16"/>
                <w:lang w:val="tr-TR"/>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10: Scenario</w:t>
            </w:r>
          </w:p>
          <w:p w:rsidR="004522BB" w:rsidRPr="00045DCF" w:rsidRDefault="004522BB" w:rsidP="00AE5C73">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Bir araştırmacıya ödenen ücret, Araştırmacı Tarafından Başlatılan Çalışmanın sonucuna bağlı olabilir.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37"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10: Options</w:t>
            </w:r>
          </w:p>
          <w:p w:rsidR="004522BB" w:rsidRPr="00045DCF" w:rsidRDefault="004522BB" w:rsidP="00AE5C73">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[1] True.</w:t>
            </w:r>
          </w:p>
          <w:p w:rsidR="004522BB" w:rsidRPr="00045DCF" w:rsidRDefault="004522BB" w:rsidP="00AE5C73">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Doğru.</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color w:val="70AD47"/>
                <w:lang w:val="tr-TR"/>
              </w:rPr>
              <w:t>[2] Yanlış.</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Question 10: Feedback</w:t>
            </w:r>
          </w:p>
          <w:p w:rsidR="004522BB" w:rsidRPr="00045DCF" w:rsidRDefault="004522BB" w:rsidP="00AE5C73">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rsidR="004522BB" w:rsidRPr="00045DCF" w:rsidRDefault="004522BB" w:rsidP="00AE5C73">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Hiçbir koşulda ücret, hiçbir zaman bir çalışmanın sonucuna bağlı olamaz.</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Doğru yanıt hakkında daha fazla bilgi için bkz. </w:t>
            </w:r>
            <w:r w:rsidRPr="003151B9">
              <w:rPr>
                <w:rFonts w:ascii="Calibri" w:eastAsia="Calibri" w:hAnsi="Calibri" w:cs="Calibri"/>
                <w:i/>
                <w:iCs/>
                <w:lang w:val="tr-TR"/>
              </w:rPr>
              <w:t>Bölüm 3.3, Abbott</w:t>
            </w:r>
            <w:r>
              <w:rPr>
                <w:rFonts w:ascii="Calibri" w:eastAsia="Calibri" w:hAnsi="Calibri" w:cs="Calibri"/>
                <w:i/>
                <w:iCs/>
                <w:lang w:val="tr-TR"/>
              </w:rPr>
              <w:t>’</w:t>
            </w:r>
            <w:r w:rsidRPr="003151B9">
              <w:rPr>
                <w:rFonts w:ascii="Calibri" w:eastAsia="Calibri" w:hAnsi="Calibri" w:cs="Calibri"/>
                <w:i/>
                <w:iCs/>
                <w:lang w:val="tr-TR"/>
              </w:rPr>
              <w:t>un Kurum İçi Gereklilikleri</w:t>
            </w:r>
            <w:r w:rsidRPr="003151B9">
              <w:rPr>
                <w:rFonts w:ascii="Calibri" w:eastAsia="Calibri" w:hAnsi="Calibri" w:cs="Calibri"/>
                <w:lang w:val="tr-TR"/>
              </w:rPr>
              <w:t>.</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E03E18" w:rsidRDefault="004522BB" w:rsidP="00AE5C73">
            <w:pPr>
              <w:spacing w:before="30" w:after="30"/>
              <w:ind w:left="30" w:right="30"/>
              <w:rPr>
                <w:rFonts w:ascii="Calibri" w:eastAsia="Times New Roman" w:hAnsi="Calibri" w:cs="Calibri"/>
                <w:sz w:val="16"/>
                <w:lang w:val="tr-TR"/>
              </w:rPr>
            </w:pPr>
            <w:hyperlink r:id="rId241" w:tgtFrame="_blank" w:history="1"/>
            <w:r w:rsidRPr="00E03E18">
              <w:rPr>
                <w:rFonts w:ascii="Calibri" w:eastAsia="Times New Roman" w:hAnsi="Calibri" w:cs="Calibri"/>
                <w:sz w:val="16"/>
                <w:lang w:val="tr-TR"/>
              </w:rPr>
              <w:t xml:space="preserve"> </w:t>
            </w:r>
          </w:p>
          <w:p w:rsidR="004522BB" w:rsidRPr="00045DCF" w:rsidRDefault="004522BB" w:rsidP="00AE5C73">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Tüm sorular yanıtlanmamış durumdadır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rsidR="004522BB" w:rsidRPr="00045DCF" w:rsidRDefault="004522BB" w:rsidP="00AE5C73">
            <w:pPr>
              <w:pStyle w:val="NormalWeb"/>
              <w:ind w:left="30" w:right="30"/>
              <w:rPr>
                <w:rFonts w:ascii="Calibri" w:hAnsi="Calibri" w:cs="Calibri"/>
                <w:sz w:val="16"/>
              </w:rPr>
            </w:pPr>
            <w:r w:rsidRPr="00045DCF">
              <w:rPr>
                <w:rFonts w:ascii="Calibri" w:hAnsi="Calibri" w:cs="Calibri"/>
                <w:sz w:val="16"/>
              </w:rPr>
              <w:t>Activity: Overall Feedback</w:t>
            </w:r>
          </w:p>
          <w:p w:rsidR="004522BB" w:rsidRPr="00045DCF" w:rsidRDefault="004522BB" w:rsidP="00AE5C73">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No results are available, as you have not completed the Knowledge Check.</w:t>
            </w:r>
          </w:p>
          <w:p w:rsidR="004522BB" w:rsidRPr="00045DCF" w:rsidRDefault="004522BB" w:rsidP="00AE5C73">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rsidR="004522BB" w:rsidRPr="00045DCF" w:rsidRDefault="004522BB" w:rsidP="00AE5C73">
            <w:pPr>
              <w:pStyle w:val="NormalWeb"/>
              <w:ind w:left="30" w:right="30"/>
              <w:rPr>
                <w:rFonts w:ascii="Calibri" w:hAnsi="Calibri" w:cs="Calibri"/>
              </w:rPr>
            </w:pPr>
            <w:r w:rsidRPr="00045DCF">
              <w:rPr>
                <w:rFonts w:ascii="Calibri" w:hAnsi="Calibri" w:cs="Calibri"/>
              </w:rPr>
              <w:t>Please review your results below by clicking on each question.</w:t>
            </w:r>
          </w:p>
          <w:p w:rsidR="004522BB" w:rsidRPr="00045DCF" w:rsidRDefault="004522BB" w:rsidP="00AE5C73">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rsidR="004522BB" w:rsidRPr="00045DCF" w:rsidRDefault="004522BB" w:rsidP="00AE5C73">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rsidR="004522BB" w:rsidRPr="00045DCF" w:rsidRDefault="004522BB" w:rsidP="00AE5C73">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Bilgi Kontrolünü tamamlamadığınız için hiçbir sonuç mevcut değil.</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Tebrikler! Bilgi Kontrolünü başarıyla geçtiniz ve kursu tamamladınız.</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Lütfen her bir soruya tıklayarak aldığınız sonuçları inceleyin.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Tamamladığınızda, tarayıcı pencerenizi veya tarayıcı sekmesini kapatmadan önce kursun başlığı çubuğundaki ÇIKIŞ [X] simgesine tıklamalısınız.</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Üzgünüz, Bilgi Kontrolünü geçemediniz. Her bir soruya tıklayarak aldığınız sonuçları incelemek için birkaç dakika ayırın.</w:t>
            </w:r>
          </w:p>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Tamamladığınızda, Bilgi Kontrolüne Yeniden Gir düğmesine tıklayın.</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Introduction</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Giriş</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Welcome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Açılış</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Objectives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Amaçlar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Tutorial</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Eğitsel Bölüm</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Bilimi İlerletme</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Overview</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Genel Bakış</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Neden Araştırma Çalışması Yaparız?</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Desteklediğimiz Araştırma Türleri</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Bilimi İlerletme: Hızlı Başvuru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Bütünlük</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Overview</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Genel Bakış</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Kanunlar, Yönetmelikler ve Standartlar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w:t>
            </w:r>
            <w:r>
              <w:rPr>
                <w:rFonts w:ascii="Calibri" w:eastAsia="Calibri" w:hAnsi="Calibri" w:cs="Calibri"/>
                <w:lang w:val="tr-TR"/>
              </w:rPr>
              <w:t>’</w:t>
            </w:r>
            <w:r w:rsidRPr="003151B9">
              <w:rPr>
                <w:rFonts w:ascii="Calibri" w:eastAsia="Calibri" w:hAnsi="Calibri" w:cs="Calibri"/>
                <w:lang w:val="tr-TR"/>
              </w:rPr>
              <w:t>un Kurum İçi Gereklilikleri</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Bütünlük: Hızlı Başvuru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Üzerinize Düşeni Yapmak</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Overview</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Genel Bakış</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Yapılması Gerekenler – Bilimsel Olmayan Birimler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Yapılması Gerekenler – Araştırma ve Bilimsel Birimler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Destek için Nereye Başvurmalı?</w:t>
            </w:r>
          </w:p>
        </w:tc>
      </w:tr>
      <w:tr w:rsidR="004522BB" w:rsidRPr="00EF71A3"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Üzerinize Düşeni Yapmak: Hızlı Başvuru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Resources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Kaynaklar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Nereden Yardım Almalı?</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Başvuru Malzemesi</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Knowledge Check</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Bilgi Kontrolü</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Introduction</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Giriş</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Knowledge Check</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Bilgi Kontrolü</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1</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2</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2.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3</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3.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4</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4.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5</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5.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6</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6.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7</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7.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8</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8.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9</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9.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 10</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10. 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Feedback</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Geribildirim</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Kurs, LMS ile iletişim kuramıyor. Devam etmek ve kursu incelemek için “TAMAM” düğmesine tıklayın. Dikkat edin, Kurs Sertifikasyonu mevcut olmayabilir. Çıkış için “İptal” düğmesine tıklayın </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Tüm sorular yanıtlanmamış durumdadır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Sorular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Question</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Soru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not answered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yanıtlanmadı</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That’s correct!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doğru!</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Bu, doğru değil!</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 xml:space="preserve">Geri bildirim: </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Bilimsel Araştırmaya Genel Bakış</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Knowledge Check</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Bilgi Kontrolü</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Submit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Gönder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Bilgi Kontrolüne Yeniden Gir</w:t>
            </w:r>
          </w:p>
        </w:tc>
      </w:tr>
      <w:tr w:rsidR="004522BB" w:rsidRPr="00EE41EF"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Kurs Tanımı: Bilimsel araştırma, hem güvenli ve etkili hem de kullanımı daha kolay, daha uygun maliyetli ve daha güvenilir ürünler üretmemize yardımcı olur. Bu kursun amacı, Abbott</w:t>
            </w:r>
            <w:r>
              <w:rPr>
                <w:rFonts w:ascii="Calibri" w:eastAsia="Calibri" w:hAnsi="Calibri" w:cs="Calibri"/>
                <w:lang w:val="tr-TR"/>
              </w:rPr>
              <w:t>’</w:t>
            </w:r>
            <w:r w:rsidRPr="003151B9">
              <w:rPr>
                <w:rFonts w:ascii="Calibri" w:eastAsia="Calibri" w:hAnsi="Calibri" w:cs="Calibri"/>
                <w:lang w:val="tr-TR"/>
              </w:rPr>
              <w:t>un bilimsel araştırmanın bütünlüğünü koruma taahhüdünü açıklamak ve araştırmaların hem doğru şekilde hem de doğru nedenlerle nasıl yürütüleceği ve destekleneceği konusunda pratik tavsiyeler sağlamaktır.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İçindekiler</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Nereden Yardım Almalı?</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Başvuru Malzemesi</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Audio</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Ses</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Exit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Çıkış</w:t>
            </w:r>
          </w:p>
        </w:tc>
      </w:tr>
      <w:tr w:rsidR="004522BB" w:rsidRPr="00224D97" w:rsidTr="00AE5C73">
        <w:tc>
          <w:tcPr>
            <w:tcW w:w="1353" w:type="dxa"/>
            <w:shd w:val="clear" w:color="auto" w:fill="D9E2F3" w:themeFill="accent1" w:themeFillTint="33"/>
            <w:tcMar>
              <w:top w:w="120" w:type="dxa"/>
              <w:left w:w="180" w:type="dxa"/>
              <w:bottom w:w="120" w:type="dxa"/>
              <w:right w:w="180" w:type="dxa"/>
            </w:tcMar>
            <w:hideMark/>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rsidR="004522BB" w:rsidRPr="00045DCF" w:rsidRDefault="004522BB" w:rsidP="00AE5C73">
            <w:pPr>
              <w:pStyle w:val="NormalWeb"/>
              <w:ind w:left="30" w:right="30"/>
              <w:rPr>
                <w:rFonts w:ascii="Calibri" w:hAnsi="Calibri" w:cs="Calibri"/>
              </w:rPr>
            </w:pPr>
            <w:r w:rsidRPr="00045DCF">
              <w:rPr>
                <w:rFonts w:ascii="Calibri" w:hAnsi="Calibri" w:cs="Calibri"/>
              </w:rPr>
              <w:t>Close</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Kapat</w:t>
            </w:r>
          </w:p>
        </w:tc>
      </w:tr>
      <w:tr w:rsidR="004522BB" w:rsidRPr="00EE41EF" w:rsidTr="00AE5C73">
        <w:tc>
          <w:tcPr>
            <w:tcW w:w="1353" w:type="dxa"/>
            <w:shd w:val="clear" w:color="auto" w:fill="D9E2F3" w:themeFill="accent1" w:themeFillTint="33"/>
            <w:tcMar>
              <w:top w:w="120" w:type="dxa"/>
              <w:left w:w="180" w:type="dxa"/>
              <w:bottom w:w="120" w:type="dxa"/>
              <w:right w:w="180" w:type="dxa"/>
            </w:tcMar>
          </w:tcPr>
          <w:p w:rsidR="004522BB" w:rsidRPr="00045DCF" w:rsidRDefault="004522BB" w:rsidP="00AE5C73">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rsidR="004522BB" w:rsidRPr="00045DCF" w:rsidRDefault="004522BB" w:rsidP="00AE5C73">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Ayrıca, bir çalışanın işten ayrıldığından haberdar olur olmaz ancak çalışanın son iş gününden daha geç olmamak üzere işten ayrılan çalışanın ilgili sistemde (örneğin, Çalışanlar için Workday veya Taşeron İşçiler için Fieldglass) feshedildiğinden emin olun. Bu, Abbott verilerine erişimin, binalara fiziksel erişimin ve nihai ödemenin düzgün bir şekilde yönetilmesini sağlayacaktır. Yerel fesih süreçlerinizle ilgili sorularınız olursa yöneticinizle, İnsan Kaynakları veya OEC ile iletişime geçin.</w:t>
            </w:r>
          </w:p>
        </w:tc>
      </w:tr>
      <w:tr w:rsidR="004522BB" w:rsidRPr="00EF71A3" w:rsidTr="00AE5C73">
        <w:tc>
          <w:tcPr>
            <w:tcW w:w="1353" w:type="dxa"/>
            <w:shd w:val="clear" w:color="auto" w:fill="D9E2F3" w:themeFill="accent1" w:themeFillTint="33"/>
            <w:tcMar>
              <w:top w:w="120" w:type="dxa"/>
              <w:left w:w="180" w:type="dxa"/>
              <w:bottom w:w="120" w:type="dxa"/>
              <w:right w:w="180" w:type="dxa"/>
            </w:tcMar>
          </w:tcPr>
          <w:p w:rsidR="004522BB" w:rsidRPr="00045DCF" w:rsidRDefault="004522BB" w:rsidP="00AE5C73">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rsidR="004522BB" w:rsidRPr="00045DCF" w:rsidRDefault="004522BB" w:rsidP="00AE5C73">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Bir e-posta şüpheli görünüyorsa, Outlook</w:t>
            </w:r>
            <w:r>
              <w:rPr>
                <w:rFonts w:ascii="Calibri" w:eastAsia="Calibri" w:hAnsi="Calibri" w:cs="Calibri"/>
                <w:lang w:val="tr-TR"/>
              </w:rPr>
              <w:t>’taki “</w:t>
            </w:r>
            <w:r w:rsidRPr="003151B9">
              <w:rPr>
                <w:rFonts w:ascii="Calibri" w:eastAsia="Calibri" w:hAnsi="Calibri" w:cs="Calibri"/>
                <w:lang w:val="tr-TR"/>
              </w:rPr>
              <w:t>Dolandırıcılığı Bildir</w:t>
            </w:r>
            <w:r>
              <w:rPr>
                <w:rFonts w:ascii="Calibri" w:eastAsia="Calibri" w:hAnsi="Calibri" w:cs="Calibri"/>
                <w:lang w:val="tr-TR"/>
              </w:rPr>
              <w:t>”</w:t>
            </w:r>
            <w:r w:rsidRPr="003151B9">
              <w:rPr>
                <w:rFonts w:ascii="Calibri" w:eastAsia="Calibri" w:hAnsi="Calibri" w:cs="Calibri"/>
                <w:lang w:val="tr-TR"/>
              </w:rPr>
              <w:t xml:space="preserve"> düğmesini tıklayın veya e-postayı ek şeklinde </w:t>
            </w:r>
            <w:hyperlink r:id="rId283" w:history="1">
              <w:r w:rsidRPr="003151B9">
                <w:rPr>
                  <w:rFonts w:ascii="Calibri" w:eastAsia="Calibri" w:hAnsi="Calibri" w:cs="Calibri"/>
                  <w:color w:val="0000FF"/>
                  <w:u w:val="single"/>
                  <w:lang w:val="tr-TR"/>
                </w:rPr>
                <w:t>phishing@abbott.com</w:t>
              </w:r>
            </w:hyperlink>
            <w:r w:rsidRPr="003151B9">
              <w:rPr>
                <w:rFonts w:ascii="Calibri" w:eastAsia="Calibri" w:hAnsi="Calibri" w:cs="Calibri"/>
                <w:lang w:val="tr-TR"/>
              </w:rPr>
              <w:t xml:space="preserve"> adresine iletin.</w:t>
            </w:r>
          </w:p>
        </w:tc>
      </w:tr>
      <w:tr w:rsidR="004522BB" w:rsidRPr="00EE41EF" w:rsidTr="00AE5C73">
        <w:tc>
          <w:tcPr>
            <w:tcW w:w="1353" w:type="dxa"/>
            <w:shd w:val="clear" w:color="auto" w:fill="D9E2F3" w:themeFill="accent1" w:themeFillTint="33"/>
            <w:tcMar>
              <w:top w:w="120" w:type="dxa"/>
              <w:left w:w="180" w:type="dxa"/>
              <w:bottom w:w="120" w:type="dxa"/>
              <w:right w:w="180" w:type="dxa"/>
            </w:tcMar>
          </w:tcPr>
          <w:p w:rsidR="004522BB" w:rsidRPr="00045DCF" w:rsidRDefault="004522BB" w:rsidP="00AE5C73">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rsidR="004522BB" w:rsidRPr="00045DCF" w:rsidRDefault="004522BB" w:rsidP="00AE5C73">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b/>
                <w:bCs/>
                <w:lang w:val="tr-TR"/>
              </w:rPr>
              <w:t>Global Gizlilik</w:t>
            </w:r>
            <w:r w:rsidRPr="003151B9">
              <w:rPr>
                <w:rFonts w:ascii="Calibri" w:eastAsia="Calibri" w:hAnsi="Calibri" w:cs="Calibri"/>
                <w:lang w:val="tr-TR"/>
              </w:rPr>
              <w:t xml:space="preserve"> – Global Gizlilik ile </w:t>
            </w:r>
            <w:hyperlink r:id="rId286" w:history="1">
              <w:r w:rsidRPr="003151B9">
                <w:rPr>
                  <w:rFonts w:ascii="Calibri" w:eastAsia="Calibri" w:hAnsi="Calibri" w:cs="Calibri"/>
                  <w:color w:val="0000FF"/>
                  <w:u w:val="single"/>
                  <w:lang w:val="tr-TR"/>
                </w:rPr>
                <w:t>privacy@abbott.com</w:t>
              </w:r>
            </w:hyperlink>
            <w:r w:rsidRPr="003151B9">
              <w:rPr>
                <w:rFonts w:ascii="Calibri" w:eastAsia="Calibri" w:hAnsi="Calibri" w:cs="Calibri"/>
                <w:lang w:val="tr-TR"/>
              </w:rPr>
              <w:t xml:space="preserve"> adresi üzerinden e-posta göndererek iletişime geçin. İlave iletişim bilgilerini ve gizlilikle ilgili önemli bilgileri Abbott World sitesinde </w:t>
            </w:r>
            <w:hyperlink r:id="rId287" w:history="1">
              <w:r>
                <w:rPr>
                  <w:rFonts w:ascii="Calibri" w:eastAsia="Calibri" w:hAnsi="Calibri" w:cs="Calibri"/>
                  <w:color w:val="0000FF"/>
                  <w:u w:val="single"/>
                  <w:lang w:val="tr-TR"/>
                </w:rPr>
                <w:t>buradan</w:t>
              </w:r>
            </w:hyperlink>
            <w:r w:rsidRPr="003151B9">
              <w:rPr>
                <w:rFonts w:ascii="Calibri" w:eastAsia="Calibri" w:hAnsi="Calibri" w:cs="Calibri"/>
                <w:lang w:val="tr-TR"/>
              </w:rPr>
              <w:t xml:space="preserve"> Global Gizlilik Portalına girerek edinebilirsiniz.</w:t>
            </w:r>
          </w:p>
        </w:tc>
      </w:tr>
      <w:tr w:rsidR="004522BB" w:rsidRPr="00EF71A3" w:rsidTr="00AE5C73">
        <w:tc>
          <w:tcPr>
            <w:tcW w:w="1353" w:type="dxa"/>
            <w:shd w:val="clear" w:color="auto" w:fill="D9E2F3" w:themeFill="accent1" w:themeFillTint="33"/>
            <w:tcMar>
              <w:top w:w="120" w:type="dxa"/>
              <w:left w:w="180" w:type="dxa"/>
              <w:bottom w:w="120" w:type="dxa"/>
              <w:right w:w="180" w:type="dxa"/>
            </w:tcMar>
          </w:tcPr>
          <w:p w:rsidR="004522BB" w:rsidRPr="00045DCF" w:rsidRDefault="004522BB" w:rsidP="00AE5C73">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rsidR="004522BB" w:rsidRPr="007357B6" w:rsidRDefault="004522BB" w:rsidP="00AE5C73">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rsidR="004522BB" w:rsidRPr="003151B9" w:rsidRDefault="004522BB" w:rsidP="00AE5C73">
            <w:pPr>
              <w:pStyle w:val="NormalWeb"/>
              <w:ind w:left="30" w:right="30"/>
              <w:rPr>
                <w:rFonts w:ascii="Calibri" w:hAnsi="Calibri" w:cs="Calibri"/>
                <w:lang w:val="tr-TR"/>
              </w:rPr>
            </w:pPr>
            <w:r w:rsidRPr="003151B9">
              <w:rPr>
                <w:rFonts w:ascii="Calibri" w:eastAsia="Calibri" w:hAnsi="Calibri" w:cs="Calibri"/>
                <w:lang w:val="tr-TR"/>
              </w:rPr>
              <w:t>Abbott World</w:t>
            </w:r>
            <w:r>
              <w:rPr>
                <w:rFonts w:ascii="Calibri" w:eastAsia="Calibri" w:hAnsi="Calibri" w:cs="Calibri"/>
                <w:lang w:val="tr-TR"/>
              </w:rPr>
              <w:t>’</w:t>
            </w:r>
            <w:r w:rsidRPr="003151B9">
              <w:rPr>
                <w:rFonts w:ascii="Calibri" w:eastAsia="Calibri" w:hAnsi="Calibri" w:cs="Calibri"/>
                <w:lang w:val="tr-TR"/>
              </w:rPr>
              <w:t xml:space="preserve">deki Kurumsal Siber Güvenlik sitesini </w:t>
            </w:r>
            <w:hyperlink r:id="rId289" w:history="1">
              <w:r w:rsidRPr="003151B9">
                <w:rPr>
                  <w:rFonts w:ascii="Calibri" w:eastAsia="Calibri" w:hAnsi="Calibri" w:cs="Calibri"/>
                  <w:color w:val="0000FF"/>
                  <w:u w:val="single"/>
                  <w:lang w:val="tr-TR"/>
                </w:rPr>
                <w:t>buradan</w:t>
              </w:r>
            </w:hyperlink>
            <w:r w:rsidRPr="003151B9">
              <w:rPr>
                <w:rFonts w:ascii="Calibri" w:eastAsia="Calibri" w:hAnsi="Calibri" w:cs="Calibri"/>
                <w:lang w:val="tr-TR"/>
              </w:rPr>
              <w:t xml:space="preserve"> ziyaret edin.</w:t>
            </w:r>
          </w:p>
        </w:tc>
      </w:tr>
    </w:tbl>
    <w:p w:rsidR="003A0F71" w:rsidRPr="004522BB" w:rsidRDefault="003A0F71" w:rsidP="004522BB"/>
    <w:sectPr w:rsidR="003A0F71" w:rsidRPr="004522BB"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D97" w:rsidRDefault="00224D97" w:rsidP="00224D97">
      <w:r>
        <w:separator/>
      </w:r>
    </w:p>
  </w:endnote>
  <w:endnote w:type="continuationSeparator" w:id="0">
    <w:p w:rsidR="00224D97" w:rsidRDefault="00224D97" w:rsidP="0022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D97" w:rsidRDefault="00224D97" w:rsidP="00224D97">
      <w:r>
        <w:separator/>
      </w:r>
    </w:p>
  </w:footnote>
  <w:footnote w:type="continuationSeparator" w:id="0">
    <w:p w:rsidR="00224D97" w:rsidRDefault="00224D97" w:rsidP="00224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3AA2E9EC">
      <w:start w:val="1"/>
      <w:numFmt w:val="decimal"/>
      <w:lvlText w:val="%1."/>
      <w:lvlJc w:val="left"/>
      <w:pPr>
        <w:ind w:left="720" w:hanging="360"/>
      </w:pPr>
    </w:lvl>
    <w:lvl w:ilvl="1" w:tplc="996C39AC">
      <w:start w:val="1"/>
      <w:numFmt w:val="lowerLetter"/>
      <w:lvlText w:val="%2."/>
      <w:lvlJc w:val="left"/>
      <w:pPr>
        <w:ind w:left="1440" w:hanging="360"/>
      </w:pPr>
    </w:lvl>
    <w:lvl w:ilvl="2" w:tplc="E7EA91BE" w:tentative="1">
      <w:start w:val="1"/>
      <w:numFmt w:val="lowerRoman"/>
      <w:lvlText w:val="%3."/>
      <w:lvlJc w:val="right"/>
      <w:pPr>
        <w:ind w:left="2160" w:hanging="180"/>
      </w:pPr>
    </w:lvl>
    <w:lvl w:ilvl="3" w:tplc="A9FE07A6" w:tentative="1">
      <w:start w:val="1"/>
      <w:numFmt w:val="decimal"/>
      <w:lvlText w:val="%4."/>
      <w:lvlJc w:val="left"/>
      <w:pPr>
        <w:ind w:left="2880" w:hanging="360"/>
      </w:pPr>
    </w:lvl>
    <w:lvl w:ilvl="4" w:tplc="B7CA304C" w:tentative="1">
      <w:start w:val="1"/>
      <w:numFmt w:val="lowerLetter"/>
      <w:lvlText w:val="%5."/>
      <w:lvlJc w:val="left"/>
      <w:pPr>
        <w:ind w:left="3600" w:hanging="360"/>
      </w:pPr>
    </w:lvl>
    <w:lvl w:ilvl="5" w:tplc="49D27AC2" w:tentative="1">
      <w:start w:val="1"/>
      <w:numFmt w:val="lowerRoman"/>
      <w:lvlText w:val="%6."/>
      <w:lvlJc w:val="right"/>
      <w:pPr>
        <w:ind w:left="4320" w:hanging="180"/>
      </w:pPr>
    </w:lvl>
    <w:lvl w:ilvl="6" w:tplc="D354D30C" w:tentative="1">
      <w:start w:val="1"/>
      <w:numFmt w:val="decimal"/>
      <w:lvlText w:val="%7."/>
      <w:lvlJc w:val="left"/>
      <w:pPr>
        <w:ind w:left="5040" w:hanging="360"/>
      </w:pPr>
    </w:lvl>
    <w:lvl w:ilvl="7" w:tplc="E9982984" w:tentative="1">
      <w:start w:val="1"/>
      <w:numFmt w:val="lowerLetter"/>
      <w:lvlText w:val="%8."/>
      <w:lvlJc w:val="left"/>
      <w:pPr>
        <w:ind w:left="5760" w:hanging="360"/>
      </w:pPr>
    </w:lvl>
    <w:lvl w:ilvl="8" w:tplc="13144738"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178CAA66">
      <w:start w:val="1"/>
      <w:numFmt w:val="decimal"/>
      <w:lvlText w:val="%1."/>
      <w:lvlJc w:val="left"/>
      <w:pPr>
        <w:ind w:left="720" w:hanging="360"/>
      </w:pPr>
    </w:lvl>
    <w:lvl w:ilvl="1" w:tplc="924C1B5E">
      <w:start w:val="1"/>
      <w:numFmt w:val="bullet"/>
      <w:lvlText w:val=""/>
      <w:lvlJc w:val="left"/>
      <w:pPr>
        <w:ind w:left="1440" w:hanging="360"/>
      </w:pPr>
      <w:rPr>
        <w:rFonts w:ascii="Symbol" w:hAnsi="Symbol" w:hint="default"/>
      </w:rPr>
    </w:lvl>
    <w:lvl w:ilvl="2" w:tplc="49F25C76" w:tentative="1">
      <w:start w:val="1"/>
      <w:numFmt w:val="lowerRoman"/>
      <w:lvlText w:val="%3."/>
      <w:lvlJc w:val="right"/>
      <w:pPr>
        <w:ind w:left="2160" w:hanging="180"/>
      </w:pPr>
    </w:lvl>
    <w:lvl w:ilvl="3" w:tplc="9312AF36" w:tentative="1">
      <w:start w:val="1"/>
      <w:numFmt w:val="decimal"/>
      <w:lvlText w:val="%4."/>
      <w:lvlJc w:val="left"/>
      <w:pPr>
        <w:ind w:left="2880" w:hanging="360"/>
      </w:pPr>
    </w:lvl>
    <w:lvl w:ilvl="4" w:tplc="3C20170E" w:tentative="1">
      <w:start w:val="1"/>
      <w:numFmt w:val="lowerLetter"/>
      <w:lvlText w:val="%5."/>
      <w:lvlJc w:val="left"/>
      <w:pPr>
        <w:ind w:left="3600" w:hanging="360"/>
      </w:pPr>
    </w:lvl>
    <w:lvl w:ilvl="5" w:tplc="F288D18C" w:tentative="1">
      <w:start w:val="1"/>
      <w:numFmt w:val="lowerRoman"/>
      <w:lvlText w:val="%6."/>
      <w:lvlJc w:val="right"/>
      <w:pPr>
        <w:ind w:left="4320" w:hanging="180"/>
      </w:pPr>
    </w:lvl>
    <w:lvl w:ilvl="6" w:tplc="686C82F4" w:tentative="1">
      <w:start w:val="1"/>
      <w:numFmt w:val="decimal"/>
      <w:lvlText w:val="%7."/>
      <w:lvlJc w:val="left"/>
      <w:pPr>
        <w:ind w:left="5040" w:hanging="360"/>
      </w:pPr>
    </w:lvl>
    <w:lvl w:ilvl="7" w:tplc="3866EE68" w:tentative="1">
      <w:start w:val="1"/>
      <w:numFmt w:val="lowerLetter"/>
      <w:lvlText w:val="%8."/>
      <w:lvlJc w:val="left"/>
      <w:pPr>
        <w:ind w:left="5760" w:hanging="360"/>
      </w:pPr>
    </w:lvl>
    <w:lvl w:ilvl="8" w:tplc="A960788A"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39B2"/>
    <w:rsid w:val="000419D7"/>
    <w:rsid w:val="00045DCF"/>
    <w:rsid w:val="001625DE"/>
    <w:rsid w:val="00224D97"/>
    <w:rsid w:val="002B23F5"/>
    <w:rsid w:val="002F34C9"/>
    <w:rsid w:val="003039B2"/>
    <w:rsid w:val="003151B9"/>
    <w:rsid w:val="003568C9"/>
    <w:rsid w:val="003709B5"/>
    <w:rsid w:val="003A0F71"/>
    <w:rsid w:val="004364A9"/>
    <w:rsid w:val="004403D1"/>
    <w:rsid w:val="0044692A"/>
    <w:rsid w:val="0044792F"/>
    <w:rsid w:val="004522BB"/>
    <w:rsid w:val="004F4C9A"/>
    <w:rsid w:val="00520146"/>
    <w:rsid w:val="005626E9"/>
    <w:rsid w:val="005F0C4D"/>
    <w:rsid w:val="005F7232"/>
    <w:rsid w:val="00605D9D"/>
    <w:rsid w:val="0065487A"/>
    <w:rsid w:val="007159D0"/>
    <w:rsid w:val="007357B6"/>
    <w:rsid w:val="0080037E"/>
    <w:rsid w:val="00850ADC"/>
    <w:rsid w:val="008A15C0"/>
    <w:rsid w:val="008A1635"/>
    <w:rsid w:val="00932D5B"/>
    <w:rsid w:val="00983062"/>
    <w:rsid w:val="00996F82"/>
    <w:rsid w:val="009C4CA7"/>
    <w:rsid w:val="00B3497E"/>
    <w:rsid w:val="00B936C3"/>
    <w:rsid w:val="00BA1B1B"/>
    <w:rsid w:val="00BD6E86"/>
    <w:rsid w:val="00C23295"/>
    <w:rsid w:val="00C9589A"/>
    <w:rsid w:val="00CA01E8"/>
    <w:rsid w:val="00CA5DFB"/>
    <w:rsid w:val="00CB561D"/>
    <w:rsid w:val="00D72DDD"/>
    <w:rsid w:val="00DB1F7A"/>
    <w:rsid w:val="00E03E18"/>
    <w:rsid w:val="00E83B38"/>
    <w:rsid w:val="00EE41EF"/>
    <w:rsid w:val="00EF71A3"/>
    <w:rsid w:val="00F02B3E"/>
    <w:rsid w:val="00F07C96"/>
    <w:rsid w:val="00F65637"/>
    <w:rsid w:val="00FB3392"/>
    <w:rsid w:val="00FE2918"/>
    <w:rsid w:val="00FE380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EF07DEE3-F853-4B23-AD25-341D19A8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0037E"/>
    <w:pPr>
      <w:spacing w:before="100" w:beforeAutospacing="1" w:after="100" w:afterAutospacing="1"/>
    </w:pPr>
  </w:style>
  <w:style w:type="paragraph" w:customStyle="1" w:styleId="bold">
    <w:name w:val="bold"/>
    <w:basedOn w:val="Normal"/>
    <w:rsid w:val="0080037E"/>
    <w:pPr>
      <w:spacing w:before="100" w:beforeAutospacing="1" w:after="100" w:afterAutospacing="1"/>
    </w:pPr>
    <w:rPr>
      <w:b/>
      <w:bCs/>
    </w:rPr>
  </w:style>
  <w:style w:type="paragraph" w:customStyle="1" w:styleId="italic">
    <w:name w:val="italic"/>
    <w:basedOn w:val="Normal"/>
    <w:rsid w:val="0080037E"/>
    <w:pPr>
      <w:spacing w:before="100" w:beforeAutospacing="1" w:after="100" w:afterAutospacing="1"/>
    </w:pPr>
    <w:rPr>
      <w:i/>
      <w:iCs/>
    </w:rPr>
  </w:style>
  <w:style w:type="paragraph" w:customStyle="1" w:styleId="underline">
    <w:name w:val="underline"/>
    <w:basedOn w:val="Normal"/>
    <w:rsid w:val="0080037E"/>
    <w:pPr>
      <w:spacing w:before="100" w:beforeAutospacing="1" w:after="100" w:afterAutospacing="1"/>
    </w:pPr>
    <w:rPr>
      <w:u w:val="single"/>
    </w:rPr>
  </w:style>
  <w:style w:type="character" w:styleId="Hyperlink">
    <w:name w:val="Hyperlink"/>
    <w:basedOn w:val="DefaultParagraphFont"/>
    <w:uiPriority w:val="99"/>
    <w:unhideWhenUsed/>
    <w:rsid w:val="0080037E"/>
    <w:rPr>
      <w:color w:val="0000FF"/>
      <w:u w:val="single"/>
    </w:rPr>
  </w:style>
  <w:style w:type="character" w:styleId="FollowedHyperlink">
    <w:name w:val="FollowedHyperlink"/>
    <w:basedOn w:val="DefaultParagraphFont"/>
    <w:uiPriority w:val="99"/>
    <w:semiHidden/>
    <w:unhideWhenUsed/>
    <w:rsid w:val="0080037E"/>
    <w:rPr>
      <w:color w:val="800080"/>
      <w:u w:val="single"/>
    </w:rPr>
  </w:style>
  <w:style w:type="paragraph" w:styleId="NormalWeb">
    <w:name w:val="Normal (Web)"/>
    <w:basedOn w:val="Normal"/>
    <w:uiPriority w:val="99"/>
    <w:unhideWhenUsed/>
    <w:rsid w:val="0080037E"/>
    <w:pPr>
      <w:spacing w:before="100" w:beforeAutospacing="1" w:after="100" w:afterAutospacing="1"/>
    </w:pPr>
  </w:style>
  <w:style w:type="character" w:customStyle="1" w:styleId="bold1">
    <w:name w:val="bold1"/>
    <w:basedOn w:val="DefaultParagraphFont"/>
    <w:rsid w:val="0080037E"/>
    <w:rPr>
      <w:b/>
      <w:bCs/>
    </w:rPr>
  </w:style>
  <w:style w:type="paragraph" w:customStyle="1" w:styleId="iscorrect">
    <w:name w:val="iscorrect"/>
    <w:basedOn w:val="Normal"/>
    <w:rsid w:val="0080037E"/>
    <w:pPr>
      <w:spacing w:before="100" w:beforeAutospacing="1" w:after="100" w:afterAutospacing="1"/>
    </w:pPr>
  </w:style>
  <w:style w:type="character" w:customStyle="1" w:styleId="italic1">
    <w:name w:val="italic1"/>
    <w:basedOn w:val="DefaultParagraphFont"/>
    <w:rsid w:val="0080037E"/>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paragraph" w:styleId="BalloonText">
    <w:name w:val="Balloon Text"/>
    <w:basedOn w:val="Normal"/>
    <w:link w:val="BalloonTextChar"/>
    <w:uiPriority w:val="99"/>
    <w:semiHidden/>
    <w:unhideWhenUsed/>
    <w:rsid w:val="00E03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E1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85C3-AC0E-461E-9822-5DE94C4DA424}">
  <ds:schemaRefs>
    <ds:schemaRef ds:uri="http://schemas.microsoft.com/sharepoint/v3/contenttype/forms"/>
  </ds:schemaRefs>
</ds:datastoreItem>
</file>

<file path=customXml/itemProps2.xml><?xml version="1.0" encoding="utf-8"?>
<ds:datastoreItem xmlns:ds="http://schemas.openxmlformats.org/officeDocument/2006/customXml" ds:itemID="{634510A8-E3E0-4ECE-933D-D46F1948FF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51B3C-D7BD-4DFF-9E50-BEB504EAC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E5A69-ED91-4C75-9BDE-EAFCE572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16430</Words>
  <Characters>93653</Characters>
  <Application>Microsoft Office Word</Application>
  <DocSecurity>0</DocSecurity>
  <Lines>780</Lines>
  <Paragraphs>219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Scientific Research at Abbott</vt:lpstr>
      <vt:lpstr>Scientific Research at Abbott</vt:lpstr>
    </vt:vector>
  </TitlesOfParts>
  <Company/>
  <LinksUpToDate>false</LinksUpToDate>
  <CharactersWithSpaces>109864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2021-08-12T18:47:00Z</dcterms:created>
  <dcterms:modified xsi:type="dcterms:W3CDTF">2021-08-12T18:47:00Z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