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8E2EAD" w:rsidRPr="002650FF" w14:paraId="0842880D" w14:textId="77777777" w:rsidTr="004D51EF">
        <w:trPr>
          <w:trHeight w:val="1170"/>
        </w:trPr>
        <w:tc>
          <w:tcPr>
            <w:tcW w:w="1353" w:type="dxa"/>
            <w:shd w:val="clear" w:color="auto" w:fill="F7CAAC" w:themeFill="accent2" w:themeFillTint="66"/>
            <w:vAlign w:val="center"/>
          </w:tcPr>
          <w:p w14:paraId="249DBCDF" w14:textId="77777777" w:rsidR="008E2EAD" w:rsidRPr="002650FF" w:rsidRDefault="008E2EAD" w:rsidP="004D51EF">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52638323" w14:textId="77777777" w:rsidR="008E2EAD" w:rsidRPr="002650FF" w:rsidRDefault="008E2EAD" w:rsidP="004D51EF">
            <w:pPr>
              <w:pStyle w:val="NormalWeb"/>
              <w:ind w:left="30" w:right="30"/>
              <w:jc w:val="center"/>
              <w:rPr>
                <w:rFonts w:ascii="Calibri" w:hAnsi="Calibri" w:cs="Calibri"/>
              </w:rPr>
            </w:pPr>
            <w:r w:rsidRPr="002650FF">
              <w:rPr>
                <w:rFonts w:ascii="Calibri" w:hAnsi="Calibri" w:cs="Calibri"/>
              </w:rPr>
              <w:t>Source</w:t>
            </w:r>
          </w:p>
        </w:tc>
        <w:tc>
          <w:tcPr>
            <w:tcW w:w="6000" w:type="dxa"/>
            <w:shd w:val="clear" w:color="auto" w:fill="F7CAAC" w:themeFill="accent2" w:themeFillTint="66"/>
            <w:vAlign w:val="center"/>
          </w:tcPr>
          <w:p w14:paraId="4EAAC489" w14:textId="77777777" w:rsidR="008E2EAD" w:rsidRPr="002650FF" w:rsidRDefault="008E2EAD" w:rsidP="004D51EF">
            <w:pPr>
              <w:pStyle w:val="NormalWeb"/>
              <w:ind w:left="140" w:right="160"/>
              <w:jc w:val="center"/>
              <w:rPr>
                <w:rFonts w:ascii="Calibri" w:hAnsi="Calibri" w:cs="Calibri"/>
              </w:rPr>
            </w:pPr>
            <w:r w:rsidRPr="002650FF">
              <w:rPr>
                <w:rFonts w:ascii="Calibri" w:hAnsi="Calibri" w:cs="Calibri"/>
              </w:rPr>
              <w:t>Target</w:t>
            </w:r>
          </w:p>
        </w:tc>
      </w:tr>
      <w:tr w:rsidR="008E2EAD" w:rsidRPr="002650FF" w14:paraId="4B7C541F" w14:textId="77777777" w:rsidTr="004D51EF">
        <w:tc>
          <w:tcPr>
            <w:tcW w:w="1353" w:type="dxa"/>
            <w:shd w:val="clear" w:color="auto" w:fill="D9E2F3" w:themeFill="accent1" w:themeFillTint="33"/>
          </w:tcPr>
          <w:p w14:paraId="7B6A0AC0" w14:textId="77777777" w:rsidR="008E2EAD" w:rsidRPr="00824E7B" w:rsidRDefault="008E2EAD" w:rsidP="004D51EF">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2E2B5226" w14:textId="77777777" w:rsidR="008E2EAD" w:rsidRDefault="008E2EAD" w:rsidP="004D51EF">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B52F2" w14:textId="77777777" w:rsidR="008E2EAD" w:rsidRPr="002650FF" w:rsidRDefault="008E2EAD" w:rsidP="004D51EF">
            <w:pPr>
              <w:pStyle w:val="NormalWeb"/>
              <w:ind w:left="30" w:right="30"/>
              <w:rPr>
                <w:rFonts w:ascii="Calibri" w:hAnsi="Calibri" w:cs="Calibri"/>
              </w:rPr>
            </w:pPr>
            <w:r w:rsidRPr="002650FF">
              <w:rPr>
                <w:rFonts w:ascii="Calibri" w:hAnsi="Calibri" w:cs="Calibri"/>
              </w:rPr>
              <w:t>As Abbott employees, we are responsible for the decisions we make and the actions we take every day.</w:t>
            </w:r>
          </w:p>
          <w:p w14:paraId="1AA9F146" w14:textId="77777777" w:rsidR="008E2EAD" w:rsidRPr="002650FF" w:rsidRDefault="008E2EAD" w:rsidP="004D51EF">
            <w:pPr>
              <w:pStyle w:val="NormalWeb"/>
              <w:ind w:left="30" w:right="30"/>
              <w:rPr>
                <w:rFonts w:ascii="Calibri" w:hAnsi="Calibri" w:cs="Calibri"/>
              </w:rPr>
            </w:pPr>
            <w:r w:rsidRPr="002650FF">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0499B85D"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作为雅培员工，我们要对我们每天做出的决定和采取的行动负责。</w:t>
            </w:r>
          </w:p>
          <w:p w14:paraId="18428887"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为了帮助我们做出正确的决定，我们在诚实、公平和诚信的原则上建立了一套决策流程。它旨在为您提供一个系统的方法来评估您的选择及其影响，并最终为您、雅培及其众多利益相关者做出正确的选择。</w:t>
            </w:r>
          </w:p>
        </w:tc>
      </w:tr>
      <w:tr w:rsidR="008E2EAD" w:rsidRPr="002650FF" w14:paraId="33B8DFBA" w14:textId="77777777" w:rsidTr="004D51EF">
        <w:tc>
          <w:tcPr>
            <w:tcW w:w="1353" w:type="dxa"/>
            <w:shd w:val="clear" w:color="auto" w:fill="D9E2F3" w:themeFill="accent1" w:themeFillTint="33"/>
          </w:tcPr>
          <w:p w14:paraId="7BB40220" w14:textId="77777777" w:rsidR="008E2EAD" w:rsidRPr="00824E7B" w:rsidRDefault="008E2EAD" w:rsidP="004D51EF">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43C26FCC" w14:textId="77777777" w:rsidR="008E2EAD" w:rsidRDefault="008E2EAD" w:rsidP="004D51EF">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47CDC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Upon completion of this course, you will be able to:</w:t>
            </w:r>
          </w:p>
          <w:p w14:paraId="7EAE6857" w14:textId="77777777" w:rsidR="008E2EAD" w:rsidRPr="002650FF" w:rsidRDefault="008E2EAD" w:rsidP="004D51EF">
            <w:pPr>
              <w:numPr>
                <w:ilvl w:val="0"/>
                <w:numId w:val="1"/>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Explain the importance of a systematic approach to decision making;</w:t>
            </w:r>
          </w:p>
          <w:p w14:paraId="03E5C706" w14:textId="77777777" w:rsidR="008E2EAD" w:rsidRPr="002650FF" w:rsidRDefault="008E2EAD" w:rsidP="004D51EF">
            <w:pPr>
              <w:numPr>
                <w:ilvl w:val="0"/>
                <w:numId w:val="1"/>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Assess whether a course of action is legal, compliant and in keeping with Abbott values;</w:t>
            </w:r>
          </w:p>
          <w:p w14:paraId="2110D692" w14:textId="77777777" w:rsidR="008E2EAD" w:rsidRPr="002650FF" w:rsidRDefault="008E2EAD" w:rsidP="004D51EF">
            <w:pPr>
              <w:numPr>
                <w:ilvl w:val="0"/>
                <w:numId w:val="1"/>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Evaluate the impact a course of action has on key stakeholders;</w:t>
            </w:r>
          </w:p>
          <w:p w14:paraId="1E046B05" w14:textId="77777777" w:rsidR="008E2EAD" w:rsidRPr="002650FF" w:rsidRDefault="008E2EAD" w:rsidP="004D51EF">
            <w:pPr>
              <w:numPr>
                <w:ilvl w:val="0"/>
                <w:numId w:val="1"/>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Balance the interests of patients, consumers, Abbott and others; and</w:t>
            </w:r>
          </w:p>
          <w:p w14:paraId="2A8A5956" w14:textId="77777777" w:rsidR="008E2EAD" w:rsidRPr="002650FF" w:rsidRDefault="008E2EAD" w:rsidP="004D51EF">
            <w:pPr>
              <w:numPr>
                <w:ilvl w:val="0"/>
                <w:numId w:val="1"/>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Know where to turn for help and support.</w:t>
            </w:r>
          </w:p>
          <w:p w14:paraId="18920CC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course will take 20-25 minutes to complete.</w:t>
            </w:r>
          </w:p>
        </w:tc>
        <w:tc>
          <w:tcPr>
            <w:tcW w:w="6000" w:type="dxa"/>
            <w:shd w:val="clear" w:color="auto" w:fill="auto"/>
            <w:vAlign w:val="center"/>
          </w:tcPr>
          <w:p w14:paraId="36006A7C"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完成本课程后，您将能够：</w:t>
            </w:r>
          </w:p>
          <w:p w14:paraId="4901E220" w14:textId="77777777" w:rsidR="008E2EAD" w:rsidRPr="002650FF" w:rsidRDefault="008E2EAD" w:rsidP="004D51EF">
            <w:pPr>
              <w:pStyle w:val="ListParagraph"/>
              <w:numPr>
                <w:ilvl w:val="0"/>
                <w:numId w:val="15"/>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解释系统性决策方法的重要性；</w:t>
            </w:r>
          </w:p>
          <w:p w14:paraId="684CBF9D" w14:textId="77777777" w:rsidR="008E2EAD" w:rsidRPr="002650FF" w:rsidRDefault="008E2EAD" w:rsidP="004D51EF">
            <w:pPr>
              <w:pStyle w:val="ListParagraph"/>
              <w:numPr>
                <w:ilvl w:val="0"/>
                <w:numId w:val="15"/>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评估行动方案是否合法、合规并符合雅培的价值观；</w:t>
            </w:r>
          </w:p>
          <w:p w14:paraId="635FC9A4" w14:textId="77777777" w:rsidR="008E2EAD" w:rsidRPr="002650FF" w:rsidRDefault="008E2EAD" w:rsidP="004D51EF">
            <w:pPr>
              <w:pStyle w:val="ListParagraph"/>
              <w:numPr>
                <w:ilvl w:val="0"/>
                <w:numId w:val="15"/>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评估行动方案对关键利益相关者的影响；</w:t>
            </w:r>
          </w:p>
          <w:p w14:paraId="6CC79016" w14:textId="77777777" w:rsidR="008E2EAD" w:rsidRPr="002650FF" w:rsidRDefault="008E2EAD" w:rsidP="004D51EF">
            <w:pPr>
              <w:pStyle w:val="ListParagraph"/>
              <w:numPr>
                <w:ilvl w:val="0"/>
                <w:numId w:val="15"/>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平衡患者、消费者、雅培与其他各方的利益；以及</w:t>
            </w:r>
          </w:p>
          <w:p w14:paraId="3EEF9155" w14:textId="77777777" w:rsidR="008E2EAD" w:rsidRPr="002650FF" w:rsidRDefault="008E2EAD" w:rsidP="004D51EF">
            <w:pPr>
              <w:pStyle w:val="ListParagraph"/>
              <w:numPr>
                <w:ilvl w:val="0"/>
                <w:numId w:val="15"/>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了解寻求帮助和支持的途径。</w:t>
            </w:r>
          </w:p>
          <w:p w14:paraId="07A72EB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完成本课程需要 20-25 分钟。</w:t>
            </w:r>
          </w:p>
        </w:tc>
      </w:tr>
      <w:tr w:rsidR="008E2EAD" w:rsidRPr="002650FF" w14:paraId="65E8F93D" w14:textId="77777777" w:rsidTr="004D51EF">
        <w:tc>
          <w:tcPr>
            <w:tcW w:w="1353" w:type="dxa"/>
            <w:shd w:val="clear" w:color="auto" w:fill="D9E2F3" w:themeFill="accent1" w:themeFillTint="33"/>
          </w:tcPr>
          <w:p w14:paraId="566BBEF5" w14:textId="77777777" w:rsidR="008E2EAD" w:rsidRPr="00824E7B" w:rsidRDefault="008E2EAD" w:rsidP="004D51EF">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7E89956A" w14:textId="77777777" w:rsidR="008E2EAD" w:rsidRDefault="008E2EAD" w:rsidP="004D51EF">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361098"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icons at the top of the screen provide one-click access to key resources:</w:t>
            </w:r>
          </w:p>
          <w:p w14:paraId="5827989E" w14:textId="77777777" w:rsidR="008E2EAD" w:rsidRPr="002650FF" w:rsidRDefault="008E2EAD" w:rsidP="004D51EF">
            <w:pPr>
              <w:numPr>
                <w:ilvl w:val="0"/>
                <w:numId w:val="2"/>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The Table of Contents,</w:t>
            </w:r>
          </w:p>
          <w:p w14:paraId="0216D9EB" w14:textId="77777777" w:rsidR="008E2EAD" w:rsidRPr="002650FF" w:rsidRDefault="008E2EAD" w:rsidP="004D51EF">
            <w:pPr>
              <w:numPr>
                <w:ilvl w:val="0"/>
                <w:numId w:val="2"/>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Important contact information, and</w:t>
            </w:r>
          </w:p>
          <w:p w14:paraId="41B2AACB" w14:textId="77777777" w:rsidR="008E2EAD" w:rsidRPr="002650FF" w:rsidRDefault="008E2EAD" w:rsidP="004D51EF">
            <w:pPr>
              <w:numPr>
                <w:ilvl w:val="0"/>
                <w:numId w:val="2"/>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Reference material.</w:t>
            </w:r>
          </w:p>
          <w:p w14:paraId="7E4EFDD8"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In addition, you can use the Audio icon to turn the audio on or off and the Exit icon to close the course window.</w:t>
            </w:r>
          </w:p>
        </w:tc>
        <w:tc>
          <w:tcPr>
            <w:tcW w:w="6000" w:type="dxa"/>
            <w:shd w:val="clear" w:color="auto" w:fill="auto"/>
            <w:vAlign w:val="center"/>
          </w:tcPr>
          <w:p w14:paraId="376D3EF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通过屏幕顶部的图标可以一键式访问主要资源：</w:t>
            </w:r>
          </w:p>
          <w:p w14:paraId="7515F23B" w14:textId="77777777" w:rsidR="008E2EAD" w:rsidRPr="002650FF" w:rsidRDefault="008E2EAD" w:rsidP="004D51EF">
            <w:pPr>
              <w:pStyle w:val="ListParagraph"/>
              <w:numPr>
                <w:ilvl w:val="0"/>
                <w:numId w:val="16"/>
              </w:numPr>
              <w:spacing w:before="100" w:beforeAutospacing="1" w:after="100" w:afterAutospacing="1"/>
              <w:ind w:right="160"/>
              <w:rPr>
                <w:rFonts w:ascii="Calibri" w:eastAsia="Times New Roman" w:hAnsi="Calibri" w:cs="Calibri"/>
              </w:rPr>
            </w:pPr>
            <w:r w:rsidRPr="002650FF">
              <w:rPr>
                <w:rFonts w:ascii="SimSun" w:eastAsia="SimSun" w:hAnsi="SimSun" w:cs="SimSun"/>
                <w:lang w:eastAsia="zh-CN"/>
              </w:rPr>
              <w:t>目录，</w:t>
            </w:r>
          </w:p>
          <w:p w14:paraId="65FAB379" w14:textId="77777777" w:rsidR="008E2EAD" w:rsidRPr="002650FF" w:rsidRDefault="008E2EAD" w:rsidP="004D51EF">
            <w:pPr>
              <w:pStyle w:val="ListParagraph"/>
              <w:numPr>
                <w:ilvl w:val="0"/>
                <w:numId w:val="16"/>
              </w:numPr>
              <w:spacing w:before="100" w:beforeAutospacing="1" w:after="100" w:afterAutospacing="1"/>
              <w:ind w:right="160"/>
              <w:rPr>
                <w:rFonts w:ascii="Calibri" w:eastAsia="Times New Roman" w:hAnsi="Calibri" w:cs="Calibri"/>
              </w:rPr>
            </w:pPr>
            <w:r w:rsidRPr="002650FF">
              <w:rPr>
                <w:rFonts w:ascii="SimSun" w:eastAsia="SimSun" w:hAnsi="SimSun" w:cs="SimSun"/>
                <w:lang w:eastAsia="zh-CN"/>
              </w:rPr>
              <w:t>重要联系信息，以及</w:t>
            </w:r>
          </w:p>
          <w:p w14:paraId="5DC4147A" w14:textId="77777777" w:rsidR="008E2EAD" w:rsidRPr="002650FF" w:rsidRDefault="008E2EAD" w:rsidP="004D51EF">
            <w:pPr>
              <w:pStyle w:val="ListParagraph"/>
              <w:numPr>
                <w:ilvl w:val="0"/>
                <w:numId w:val="16"/>
              </w:numPr>
              <w:spacing w:before="100" w:beforeAutospacing="1" w:after="100" w:afterAutospacing="1"/>
              <w:ind w:right="160"/>
              <w:rPr>
                <w:rFonts w:ascii="Calibri" w:eastAsia="Times New Roman" w:hAnsi="Calibri" w:cs="Calibri"/>
              </w:rPr>
            </w:pPr>
            <w:r w:rsidRPr="002650FF">
              <w:rPr>
                <w:rFonts w:ascii="SimSun" w:eastAsia="SimSun" w:hAnsi="SimSun" w:cs="SimSun"/>
                <w:lang w:eastAsia="zh-CN"/>
              </w:rPr>
              <w:t>参考资料。</w:t>
            </w:r>
          </w:p>
          <w:p w14:paraId="46527F4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此外，您可以使用“音频”图标来打开或关闭音频，使用“退出”图标关闭课程窗口。</w:t>
            </w:r>
          </w:p>
        </w:tc>
      </w:tr>
      <w:tr w:rsidR="008E2EAD" w:rsidRPr="002650FF" w14:paraId="54D77DE5" w14:textId="77777777" w:rsidTr="004D51EF">
        <w:tc>
          <w:tcPr>
            <w:tcW w:w="1353" w:type="dxa"/>
            <w:shd w:val="clear" w:color="auto" w:fill="D9E2F3" w:themeFill="accent1" w:themeFillTint="33"/>
          </w:tcPr>
          <w:p w14:paraId="35AE9970" w14:textId="77777777" w:rsidR="008E2EAD" w:rsidRPr="00824E7B" w:rsidRDefault="008E2EAD" w:rsidP="004D51EF">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06413655" w14:textId="77777777" w:rsidR="008E2EAD" w:rsidRDefault="008E2EAD" w:rsidP="004D51EF">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CE09C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There are several features to help guide you through the course:</w:t>
            </w:r>
          </w:p>
          <w:p w14:paraId="115A329F" w14:textId="77777777" w:rsidR="008E2EAD" w:rsidRPr="002650FF" w:rsidRDefault="008E2EAD" w:rsidP="004D51EF">
            <w:pPr>
              <w:numPr>
                <w:ilvl w:val="0"/>
                <w:numId w:val="3"/>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The Back and Forward arrows allow you to move from screen to screen.</w:t>
            </w:r>
          </w:p>
          <w:p w14:paraId="4C54C5FE" w14:textId="77777777" w:rsidR="008E2EAD" w:rsidRPr="002650FF" w:rsidRDefault="008E2EAD" w:rsidP="004D51EF">
            <w:pPr>
              <w:numPr>
                <w:ilvl w:val="0"/>
                <w:numId w:val="3"/>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A horizontal slider bar at the bottom of the screen allows you to see where you are in the course.</w:t>
            </w:r>
          </w:p>
          <w:p w14:paraId="6B3C7F02" w14:textId="77777777" w:rsidR="008E2EAD" w:rsidRPr="002650FF" w:rsidRDefault="008E2EAD" w:rsidP="004D51EF">
            <w:pPr>
              <w:numPr>
                <w:ilvl w:val="0"/>
                <w:numId w:val="3"/>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The Table of Contents lets you navigate from section to section.</w:t>
            </w:r>
          </w:p>
        </w:tc>
        <w:tc>
          <w:tcPr>
            <w:tcW w:w="6000" w:type="dxa"/>
            <w:shd w:val="clear" w:color="auto" w:fill="auto"/>
            <w:vAlign w:val="center"/>
          </w:tcPr>
          <w:p w14:paraId="0AE1527C"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有几个功能可以帮助您完成本课程：</w:t>
            </w:r>
          </w:p>
          <w:p w14:paraId="0126221D" w14:textId="77777777" w:rsidR="008E2EAD" w:rsidRPr="002650FF" w:rsidRDefault="008E2EAD" w:rsidP="004D51EF">
            <w:pPr>
              <w:pStyle w:val="ListParagraph"/>
              <w:numPr>
                <w:ilvl w:val="0"/>
                <w:numId w:val="17"/>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使用“后退”或“前进”箭头可进行逐屏浏览。</w:t>
            </w:r>
          </w:p>
          <w:p w14:paraId="2EF75574" w14:textId="77777777" w:rsidR="008E2EAD" w:rsidRPr="002650FF" w:rsidRDefault="008E2EAD" w:rsidP="004D51EF">
            <w:pPr>
              <w:pStyle w:val="ListParagraph"/>
              <w:numPr>
                <w:ilvl w:val="0"/>
                <w:numId w:val="17"/>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位于屏幕底部的水平滑块使您能够知道自己学习课程的进度。</w:t>
            </w:r>
          </w:p>
          <w:p w14:paraId="61960F58" w14:textId="77777777" w:rsidR="008E2EAD" w:rsidRPr="002650FF" w:rsidRDefault="008E2EAD" w:rsidP="004D51EF">
            <w:pPr>
              <w:pStyle w:val="NormalWeb"/>
              <w:numPr>
                <w:ilvl w:val="0"/>
                <w:numId w:val="17"/>
              </w:numPr>
              <w:ind w:right="160"/>
              <w:rPr>
                <w:rFonts w:ascii="Calibri" w:hAnsi="Calibri" w:cs="Calibri"/>
                <w:lang w:eastAsia="zh-CN"/>
              </w:rPr>
            </w:pPr>
            <w:r w:rsidRPr="002650FF">
              <w:rPr>
                <w:rFonts w:ascii="SimSun" w:eastAsia="SimSun" w:hAnsi="SimSun" w:cs="SimSun"/>
                <w:lang w:eastAsia="zh-CN"/>
              </w:rPr>
              <w:t>通过目录浏览各个章节。</w:t>
            </w:r>
          </w:p>
        </w:tc>
      </w:tr>
      <w:tr w:rsidR="008E2EAD" w:rsidRPr="002650FF" w14:paraId="585ACFBE" w14:textId="77777777" w:rsidTr="004D51EF">
        <w:tc>
          <w:tcPr>
            <w:tcW w:w="1353" w:type="dxa"/>
            <w:shd w:val="clear" w:color="auto" w:fill="D9E2F3" w:themeFill="accent1" w:themeFillTint="33"/>
          </w:tcPr>
          <w:p w14:paraId="6A0590F5" w14:textId="77777777" w:rsidR="008E2EAD" w:rsidRPr="00824E7B" w:rsidRDefault="008E2EAD" w:rsidP="004D51EF">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7296EDE1" w14:textId="77777777" w:rsidR="008E2EAD" w:rsidRDefault="008E2EAD" w:rsidP="004D51EF">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30B9A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Knowledge Check</w:t>
            </w:r>
          </w:p>
          <w:p w14:paraId="1F4E877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Once you have reviewed the content of this course, you will be required to complete a 10-question Knowledge Check.</w:t>
            </w:r>
          </w:p>
          <w:p w14:paraId="22AEE31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Knowledge Check can be taken at any time by clicking the Table of Contents icon and selecting Knowledge Check.</w:t>
            </w:r>
          </w:p>
        </w:tc>
        <w:tc>
          <w:tcPr>
            <w:tcW w:w="6000" w:type="dxa"/>
            <w:shd w:val="clear" w:color="auto" w:fill="auto"/>
            <w:vAlign w:val="center"/>
          </w:tcPr>
          <w:p w14:paraId="2A4B294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知识检查</w:t>
            </w:r>
          </w:p>
          <w:p w14:paraId="207A36B2"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在学完本课程的内容后，您需要完成知识检查（10 个问题）。</w:t>
            </w:r>
          </w:p>
          <w:p w14:paraId="0B911838"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通过点击“目录”图标，选择“知识检查”，可以随时进行知识检查。</w:t>
            </w:r>
          </w:p>
        </w:tc>
      </w:tr>
      <w:tr w:rsidR="008E2EAD" w:rsidRPr="002650FF" w14:paraId="62C1AAE9" w14:textId="77777777" w:rsidTr="004D51EF">
        <w:tc>
          <w:tcPr>
            <w:tcW w:w="1353" w:type="dxa"/>
            <w:shd w:val="clear" w:color="auto" w:fill="D9E2F3" w:themeFill="accent1" w:themeFillTint="33"/>
          </w:tcPr>
          <w:p w14:paraId="2EE09D17" w14:textId="77777777" w:rsidR="008E2EAD" w:rsidRPr="00824E7B" w:rsidRDefault="008E2EAD" w:rsidP="004D51EF">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79F758DD" w14:textId="77777777" w:rsidR="008E2EAD" w:rsidRDefault="008E2EAD" w:rsidP="004D51EF">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190A80"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As stewards of Abbott’s reputation, all of us have a responsibility to make good decisions on Abbott’s behalf.</w:t>
            </w:r>
          </w:p>
          <w:p w14:paraId="58B49FD9"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In this section, we will explain the reason for adopting a systematic approach to decision making.</w:t>
            </w:r>
          </w:p>
        </w:tc>
        <w:tc>
          <w:tcPr>
            <w:tcW w:w="6000" w:type="dxa"/>
            <w:shd w:val="clear" w:color="auto" w:fill="auto"/>
            <w:vAlign w:val="center"/>
          </w:tcPr>
          <w:p w14:paraId="24652F6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作为雅培声誉的管理者，我们所有人都有责任代表雅培做出良好决定。</w:t>
            </w:r>
          </w:p>
          <w:p w14:paraId="58D79D7D"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在本节中，我们将解释为何要在决策中采用系统性的方法。</w:t>
            </w:r>
          </w:p>
        </w:tc>
      </w:tr>
      <w:tr w:rsidR="008E2EAD" w:rsidRPr="002650FF" w14:paraId="244D60DD" w14:textId="77777777" w:rsidTr="004D51EF">
        <w:tc>
          <w:tcPr>
            <w:tcW w:w="1353" w:type="dxa"/>
            <w:shd w:val="clear" w:color="auto" w:fill="D9E2F3" w:themeFill="accent1" w:themeFillTint="33"/>
          </w:tcPr>
          <w:p w14:paraId="3AC69911" w14:textId="77777777" w:rsidR="008E2EAD" w:rsidRPr="00824E7B" w:rsidRDefault="008E2EAD" w:rsidP="004D51EF">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6FEAF4A5" w14:textId="77777777" w:rsidR="008E2EAD" w:rsidRDefault="008E2EAD" w:rsidP="004D51EF">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B8451F"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key to a successful business is good decision making.</w:t>
            </w:r>
          </w:p>
          <w:p w14:paraId="6F406E61"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15D7815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企业成功的关键是良好的决策。</w:t>
            </w:r>
          </w:p>
          <w:p w14:paraId="0788C07E"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不幸的是，利益冲突、执行压力、客户期望或时间限制等因素有时会导致我们做出错误的选择。</w:t>
            </w:r>
          </w:p>
        </w:tc>
      </w:tr>
      <w:tr w:rsidR="008E2EAD" w:rsidRPr="002650FF" w14:paraId="04149EBE" w14:textId="77777777" w:rsidTr="004D51EF">
        <w:tc>
          <w:tcPr>
            <w:tcW w:w="1353" w:type="dxa"/>
            <w:shd w:val="clear" w:color="auto" w:fill="D9E2F3" w:themeFill="accent1" w:themeFillTint="33"/>
          </w:tcPr>
          <w:p w14:paraId="4789D5E0" w14:textId="77777777" w:rsidR="008E2EAD" w:rsidRPr="00824E7B" w:rsidRDefault="008E2EAD" w:rsidP="004D51EF">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0DDED92E" w14:textId="77777777" w:rsidR="008E2EAD" w:rsidRDefault="008E2EAD" w:rsidP="004D51EF">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3E7548"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In most cases, people don’t deliberately set out to make bad decisions.</w:t>
            </w:r>
          </w:p>
          <w:p w14:paraId="2C260E25"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Bad decisions are simply the result of poor decision making.</w:t>
            </w:r>
          </w:p>
        </w:tc>
        <w:tc>
          <w:tcPr>
            <w:tcW w:w="6000" w:type="dxa"/>
            <w:shd w:val="clear" w:color="auto" w:fill="auto"/>
            <w:vAlign w:val="center"/>
          </w:tcPr>
          <w:p w14:paraId="4AF963C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在大多数情况下，人们不会故意做出糟糕的决定。</w:t>
            </w:r>
          </w:p>
          <w:p w14:paraId="5C74B36F"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糟糕的决定只不过是糟糕的决策过程导致的结果。</w:t>
            </w:r>
          </w:p>
        </w:tc>
      </w:tr>
      <w:tr w:rsidR="008E2EAD" w:rsidRPr="002650FF" w14:paraId="39A1798E" w14:textId="77777777" w:rsidTr="004D51EF">
        <w:tc>
          <w:tcPr>
            <w:tcW w:w="1353" w:type="dxa"/>
            <w:shd w:val="clear" w:color="auto" w:fill="D9E2F3" w:themeFill="accent1" w:themeFillTint="33"/>
          </w:tcPr>
          <w:p w14:paraId="261A8457" w14:textId="77777777" w:rsidR="008E2EAD" w:rsidRPr="00824E7B" w:rsidRDefault="008E2EAD" w:rsidP="004D51EF">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6253C29D" w14:textId="77777777" w:rsidR="008E2EAD" w:rsidRDefault="008E2EAD" w:rsidP="004D51EF">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5DE60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Sometimes people mistakenly assume that good decision making is simply a matter of wanting to do the right thing.</w:t>
            </w:r>
          </w:p>
          <w:p w14:paraId="274EE1C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They believe that if their intentions are good, they can’t help but choose the right course of action.</w:t>
            </w:r>
          </w:p>
        </w:tc>
        <w:tc>
          <w:tcPr>
            <w:tcW w:w="6000" w:type="dxa"/>
            <w:shd w:val="clear" w:color="auto" w:fill="auto"/>
            <w:vAlign w:val="center"/>
          </w:tcPr>
          <w:p w14:paraId="18386876"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有时人们会错误地认为，好的决策仅仅涉及到想做正确的事。</w:t>
            </w:r>
          </w:p>
          <w:p w14:paraId="470C303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他们相信，如果意图是好的，他们就会不由自主地选择正确的行动方案。</w:t>
            </w:r>
          </w:p>
        </w:tc>
      </w:tr>
      <w:tr w:rsidR="008E2EAD" w:rsidRPr="002650FF" w14:paraId="21D5D840" w14:textId="77777777" w:rsidTr="004D51EF">
        <w:tc>
          <w:tcPr>
            <w:tcW w:w="1353" w:type="dxa"/>
            <w:shd w:val="clear" w:color="auto" w:fill="D9E2F3" w:themeFill="accent1" w:themeFillTint="33"/>
          </w:tcPr>
          <w:p w14:paraId="02C10772" w14:textId="77777777" w:rsidR="008E2EAD" w:rsidRPr="00824E7B" w:rsidRDefault="008E2EAD" w:rsidP="004D51EF">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42473F23" w14:textId="77777777" w:rsidR="008E2EAD" w:rsidRDefault="008E2EAD" w:rsidP="004D51EF">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4DE75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Others believe that good decision making is something instinctual.</w:t>
            </w:r>
          </w:p>
          <w:p w14:paraId="41B0422E"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it feels right, it probably is right.</w:t>
            </w:r>
          </w:p>
        </w:tc>
        <w:tc>
          <w:tcPr>
            <w:tcW w:w="6000" w:type="dxa"/>
            <w:shd w:val="clear" w:color="auto" w:fill="auto"/>
            <w:vAlign w:val="center"/>
          </w:tcPr>
          <w:p w14:paraId="21E7AF3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其他人认为，好的决策是一种本能。</w:t>
            </w:r>
          </w:p>
          <w:p w14:paraId="50387B0F"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如果感觉它正确，那它可能就是正确的。</w:t>
            </w:r>
          </w:p>
        </w:tc>
      </w:tr>
      <w:tr w:rsidR="008E2EAD" w:rsidRPr="002650FF" w14:paraId="0C53521A" w14:textId="77777777" w:rsidTr="004D51EF">
        <w:tc>
          <w:tcPr>
            <w:tcW w:w="1353" w:type="dxa"/>
            <w:shd w:val="clear" w:color="auto" w:fill="D9E2F3" w:themeFill="accent1" w:themeFillTint="33"/>
          </w:tcPr>
          <w:p w14:paraId="23D5D503" w14:textId="77777777" w:rsidR="008E2EAD" w:rsidRPr="00824E7B" w:rsidRDefault="008E2EAD" w:rsidP="004D51EF">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5D598BAF" w14:textId="77777777" w:rsidR="008E2EAD" w:rsidRDefault="008E2EAD" w:rsidP="004D51EF">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50B03C"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But good decision making is deliberative.</w:t>
            </w:r>
          </w:p>
          <w:p w14:paraId="6585CAB5"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58BE6495"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但好的决策是慎重的。</w:t>
            </w:r>
          </w:p>
          <w:p w14:paraId="1B25986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它需要对事实进行仔细评估，并遵循一种系统性方法。此外，就像其他流程一样，我们练习得越多，它就会变得越容易，我们在实施它时也就越成功。</w:t>
            </w:r>
          </w:p>
        </w:tc>
      </w:tr>
      <w:tr w:rsidR="008E2EAD" w:rsidRPr="002650FF" w14:paraId="5ED9EF9F" w14:textId="77777777" w:rsidTr="004D51EF">
        <w:tc>
          <w:tcPr>
            <w:tcW w:w="1353" w:type="dxa"/>
            <w:shd w:val="clear" w:color="auto" w:fill="D9E2F3" w:themeFill="accent1" w:themeFillTint="33"/>
          </w:tcPr>
          <w:p w14:paraId="73815DE6" w14:textId="77777777" w:rsidR="008E2EAD" w:rsidRPr="00824E7B" w:rsidRDefault="008E2EAD" w:rsidP="004D51EF">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44FC3212"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Animation</w:t>
            </w:r>
          </w:p>
          <w:p w14:paraId="1A19BD93" w14:textId="77777777" w:rsidR="008E2EAD" w:rsidRDefault="008E2EAD" w:rsidP="004D51EF">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8A6C7E"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w:t>
            </w:r>
          </w:p>
          <w:p w14:paraId="2171118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w:t>
            </w:r>
          </w:p>
          <w:p w14:paraId="09BAA6F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D</w:t>
            </w:r>
          </w:p>
          <w:p w14:paraId="58A3FE50"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As we will learn in this training, Abbott’s decision-making process consists of three important steps:</w:t>
            </w:r>
          </w:p>
          <w:p w14:paraId="26601FD3" w14:textId="77777777" w:rsidR="008E2EAD" w:rsidRPr="002650FF" w:rsidRDefault="008E2EAD" w:rsidP="004D51EF">
            <w:pPr>
              <w:numPr>
                <w:ilvl w:val="0"/>
                <w:numId w:val="4"/>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First, a careful assessment of the situation;</w:t>
            </w:r>
          </w:p>
          <w:p w14:paraId="50B1B68C" w14:textId="77777777" w:rsidR="008E2EAD" w:rsidRPr="002650FF" w:rsidRDefault="008E2EAD" w:rsidP="004D51EF">
            <w:pPr>
              <w:numPr>
                <w:ilvl w:val="0"/>
                <w:numId w:val="4"/>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Second, an evaluation of its impact on stakeholders; and,</w:t>
            </w:r>
          </w:p>
          <w:p w14:paraId="4CB4EAFB" w14:textId="77777777" w:rsidR="008E2EAD" w:rsidRPr="002650FF" w:rsidRDefault="008E2EAD" w:rsidP="004D51EF">
            <w:pPr>
              <w:numPr>
                <w:ilvl w:val="0"/>
                <w:numId w:val="4"/>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Finally, a decision that balances the interests of patients, consumers, Abbott and other stakeholders.</w:t>
            </w:r>
          </w:p>
          <w:p w14:paraId="53A77C05"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Let’s take a closer look at this process now.</w:t>
            </w:r>
          </w:p>
        </w:tc>
        <w:tc>
          <w:tcPr>
            <w:tcW w:w="6000" w:type="dxa"/>
            <w:shd w:val="clear" w:color="auto" w:fill="auto"/>
            <w:vAlign w:val="center"/>
          </w:tcPr>
          <w:p w14:paraId="5B4DA7AD"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A</w:t>
            </w:r>
          </w:p>
          <w:p w14:paraId="4D268C36"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I</w:t>
            </w:r>
          </w:p>
          <w:p w14:paraId="5ADDD0D4"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D</w:t>
            </w:r>
          </w:p>
          <w:p w14:paraId="0AA12D5C"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正如我们将在本次培训中了解到的，雅培的决策流程包括三个重要步骤：</w:t>
            </w:r>
          </w:p>
          <w:p w14:paraId="6455DBD1" w14:textId="77777777" w:rsidR="008E2EAD" w:rsidRPr="002650FF" w:rsidRDefault="008E2EAD" w:rsidP="004D51EF">
            <w:pPr>
              <w:pStyle w:val="ListParagraph"/>
              <w:numPr>
                <w:ilvl w:val="0"/>
                <w:numId w:val="18"/>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首先，仔细评估当前情况；</w:t>
            </w:r>
          </w:p>
          <w:p w14:paraId="4CDEC002" w14:textId="77777777" w:rsidR="008E2EAD" w:rsidRPr="002650FF" w:rsidRDefault="008E2EAD" w:rsidP="004D51EF">
            <w:pPr>
              <w:pStyle w:val="ListParagraph"/>
              <w:numPr>
                <w:ilvl w:val="0"/>
                <w:numId w:val="18"/>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第二，评估其对利益相关者的影响；以及,</w:t>
            </w:r>
          </w:p>
          <w:p w14:paraId="1878F9D3" w14:textId="77777777" w:rsidR="008E2EAD" w:rsidRPr="002650FF" w:rsidRDefault="008E2EAD" w:rsidP="004D51EF">
            <w:pPr>
              <w:pStyle w:val="ListParagraph"/>
              <w:numPr>
                <w:ilvl w:val="0"/>
                <w:numId w:val="18"/>
              </w:numPr>
              <w:spacing w:before="100" w:beforeAutospacing="1" w:after="100" w:afterAutospacing="1"/>
              <w:ind w:right="160"/>
              <w:rPr>
                <w:rFonts w:ascii="Calibri" w:eastAsia="Times New Roman" w:hAnsi="Calibri" w:cs="Calibri"/>
                <w:lang w:eastAsia="zh-CN"/>
              </w:rPr>
            </w:pPr>
            <w:r w:rsidRPr="08BA7C1A">
              <w:rPr>
                <w:rFonts w:ascii="SimSun" w:eastAsia="SimSun" w:hAnsi="SimSun" w:cs="SimSun"/>
                <w:lang w:eastAsia="zh-CN"/>
              </w:rPr>
              <w:t>最后，做出一个能平衡患者、消费者、雅培和其他利益相关者利益的决定。</w:t>
            </w:r>
          </w:p>
          <w:p w14:paraId="7414D91C"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现在让我们更仔细地了解这个流程。</w:t>
            </w:r>
          </w:p>
        </w:tc>
      </w:tr>
      <w:tr w:rsidR="008E2EAD" w:rsidRPr="002650FF" w14:paraId="67399DE7" w14:textId="77777777" w:rsidTr="004D51EF">
        <w:tc>
          <w:tcPr>
            <w:tcW w:w="1353" w:type="dxa"/>
            <w:shd w:val="clear" w:color="auto" w:fill="D9E2F3" w:themeFill="accent1" w:themeFillTint="33"/>
          </w:tcPr>
          <w:p w14:paraId="69CA88B1" w14:textId="77777777" w:rsidR="008E2EAD" w:rsidRPr="00824E7B" w:rsidRDefault="008E2EAD" w:rsidP="004D51EF">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19EAD7A7" w14:textId="77777777" w:rsidR="008E2EAD" w:rsidRDefault="008E2EAD" w:rsidP="004D51EF">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5FE3F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As stewards of Abbott’s reputation, all of us have a responsibility to make good decisions on Abbott’s behalf.</w:t>
            </w:r>
          </w:p>
          <w:p w14:paraId="36B9E48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Good decision making is always deliberative. It requires careful assessment of the facts and follows a systematic approach. And like any other process, the more we practice the easier it becomes and the more successful we become at implementing it.</w:t>
            </w:r>
          </w:p>
          <w:p w14:paraId="14801E4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Abbott’s decision-making process consists of three important steps:</w:t>
            </w:r>
          </w:p>
          <w:p w14:paraId="12165579" w14:textId="77777777" w:rsidR="008E2EAD" w:rsidRPr="002650FF" w:rsidRDefault="008E2EAD" w:rsidP="004D51EF">
            <w:pPr>
              <w:numPr>
                <w:ilvl w:val="0"/>
                <w:numId w:val="5"/>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First, a careful assessment of the situation;</w:t>
            </w:r>
          </w:p>
          <w:p w14:paraId="7DD9C7F6" w14:textId="77777777" w:rsidR="008E2EAD" w:rsidRPr="002650FF" w:rsidRDefault="008E2EAD" w:rsidP="004D51EF">
            <w:pPr>
              <w:numPr>
                <w:ilvl w:val="0"/>
                <w:numId w:val="5"/>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Second, an evaluation of its impact on stakeholders; and,</w:t>
            </w:r>
          </w:p>
          <w:p w14:paraId="26D933BC" w14:textId="77777777" w:rsidR="008E2EAD" w:rsidRPr="002650FF" w:rsidRDefault="008E2EAD" w:rsidP="004D51EF">
            <w:pPr>
              <w:numPr>
                <w:ilvl w:val="0"/>
                <w:numId w:val="5"/>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Finally, , a decision that balances the interests of patients, consumers, Abbott and other stakeholders.</w:t>
            </w:r>
          </w:p>
        </w:tc>
        <w:tc>
          <w:tcPr>
            <w:tcW w:w="6000" w:type="dxa"/>
            <w:shd w:val="clear" w:color="auto" w:fill="auto"/>
            <w:vAlign w:val="center"/>
          </w:tcPr>
          <w:p w14:paraId="75A2877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作为雅培声誉的管理者，我们所有人都有责任代表雅培做出良好决定。</w:t>
            </w:r>
          </w:p>
          <w:p w14:paraId="7732D336"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好的决策始终是慎重的。它需要对事实进行仔细评估，并遵循一种系统性方法。此外，就像其他流程一样，我们练习得越多，它就会变得越容易，我们在实施它时也就越成功。</w:t>
            </w:r>
          </w:p>
          <w:p w14:paraId="73DDC4D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雅培的决策流程包括三个重要步骤：</w:t>
            </w:r>
          </w:p>
          <w:p w14:paraId="1DD445B1" w14:textId="77777777" w:rsidR="008E2EAD" w:rsidRPr="002650FF" w:rsidRDefault="008E2EAD" w:rsidP="004D51EF">
            <w:pPr>
              <w:pStyle w:val="ListParagraph"/>
              <w:numPr>
                <w:ilvl w:val="0"/>
                <w:numId w:val="20"/>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首先，仔细评估当前情况；</w:t>
            </w:r>
          </w:p>
          <w:p w14:paraId="738260F4" w14:textId="77777777" w:rsidR="008E2EAD" w:rsidRPr="002650FF" w:rsidRDefault="008E2EAD" w:rsidP="004D51EF">
            <w:pPr>
              <w:pStyle w:val="ListParagraph"/>
              <w:numPr>
                <w:ilvl w:val="0"/>
                <w:numId w:val="20"/>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第二，评估其对利益相关者的影响；以及,</w:t>
            </w:r>
          </w:p>
          <w:p w14:paraId="6BCE5FAF" w14:textId="77777777" w:rsidR="008E2EAD" w:rsidRPr="002650FF" w:rsidRDefault="008E2EAD" w:rsidP="004D51EF">
            <w:pPr>
              <w:pStyle w:val="NormalWeb"/>
              <w:numPr>
                <w:ilvl w:val="0"/>
                <w:numId w:val="20"/>
              </w:numPr>
              <w:ind w:right="160"/>
              <w:rPr>
                <w:rFonts w:ascii="Calibri" w:hAnsi="Calibri" w:cs="Calibri"/>
                <w:lang w:eastAsia="zh-CN"/>
              </w:rPr>
            </w:pPr>
            <w:r w:rsidRPr="002650FF">
              <w:rPr>
                <w:rFonts w:ascii="SimSun" w:eastAsia="SimSun" w:hAnsi="SimSun" w:cs="SimSun"/>
                <w:lang w:eastAsia="zh-CN"/>
              </w:rPr>
              <w:t>最后，做出一个平衡患者、消费者、雅培和其他利益相关者利益的决定。</w:t>
            </w:r>
          </w:p>
        </w:tc>
      </w:tr>
      <w:tr w:rsidR="008E2EAD" w:rsidRPr="002650FF" w14:paraId="2CC10727" w14:textId="77777777" w:rsidTr="004D51EF">
        <w:tc>
          <w:tcPr>
            <w:tcW w:w="1353" w:type="dxa"/>
            <w:shd w:val="clear" w:color="auto" w:fill="D9E2F3" w:themeFill="accent1" w:themeFillTint="33"/>
          </w:tcPr>
          <w:p w14:paraId="286BA553" w14:textId="77777777" w:rsidR="008E2EAD" w:rsidRPr="00824E7B" w:rsidRDefault="008E2EAD" w:rsidP="004D51EF">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44B2250A" w14:textId="77777777" w:rsidR="008E2EAD" w:rsidRDefault="008E2EAD" w:rsidP="004D51EF">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43B9D8"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At Abbott, we are committed to operating within the laws and regulations of all countries and jurisdictions in which we operate.</w:t>
            </w:r>
          </w:p>
        </w:tc>
        <w:tc>
          <w:tcPr>
            <w:tcW w:w="6000" w:type="dxa"/>
            <w:shd w:val="clear" w:color="auto" w:fill="auto"/>
            <w:vAlign w:val="center"/>
          </w:tcPr>
          <w:p w14:paraId="1E3D3257"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在雅培，我们致力于在我们开展业务的所有国家和司法管辖区的法律法规范围内运营。</w:t>
            </w:r>
          </w:p>
        </w:tc>
      </w:tr>
      <w:tr w:rsidR="008E2EAD" w:rsidRPr="002650FF" w14:paraId="0F1109F9" w14:textId="77777777" w:rsidTr="004D51EF">
        <w:tc>
          <w:tcPr>
            <w:tcW w:w="1353" w:type="dxa"/>
            <w:shd w:val="clear" w:color="auto" w:fill="D9E2F3" w:themeFill="accent1" w:themeFillTint="33"/>
          </w:tcPr>
          <w:p w14:paraId="043C3674" w14:textId="77777777" w:rsidR="008E2EAD" w:rsidRPr="00824E7B" w:rsidRDefault="008E2EAD" w:rsidP="004D51EF">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1501C2B8"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Animation</w:t>
            </w:r>
          </w:p>
          <w:p w14:paraId="7F97BC02" w14:textId="77777777" w:rsidR="008E2EAD" w:rsidRDefault="008E2EAD" w:rsidP="004D51EF">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1492E5"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A</w:t>
            </w:r>
            <w:r w:rsidRPr="002650FF">
              <w:rPr>
                <w:rFonts w:ascii="Calibri" w:hAnsi="Calibri" w:cs="Calibri"/>
                <w:lang w:eastAsia="zh-CN"/>
              </w:rPr>
              <w:t xml:space="preserve">ssess </w:t>
            </w:r>
          </w:p>
          <w:p w14:paraId="5F544EA8"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I</w:t>
            </w:r>
            <w:r w:rsidRPr="002650FF">
              <w:rPr>
                <w:rFonts w:ascii="Calibri" w:hAnsi="Calibri" w:cs="Calibri"/>
                <w:lang w:eastAsia="zh-CN"/>
              </w:rPr>
              <w:t xml:space="preserve">mpact </w:t>
            </w:r>
          </w:p>
          <w:p w14:paraId="405A596D"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D</w:t>
            </w:r>
            <w:r w:rsidRPr="002650FF">
              <w:rPr>
                <w:rFonts w:ascii="Calibri" w:hAnsi="Calibri" w:cs="Calibri"/>
                <w:lang w:eastAsia="zh-CN"/>
              </w:rPr>
              <w:t xml:space="preserve">ecision </w:t>
            </w:r>
          </w:p>
          <w:p w14:paraId="65256EA1"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first step in ethical decision-making is assessing whether a proposed course of action is legal, compliant with Abbott policy, and in keeping with Abbott values.</w:t>
            </w:r>
          </w:p>
          <w:p w14:paraId="681213FE"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This step requires us to ask ourselves three questions.</w:t>
            </w:r>
          </w:p>
        </w:tc>
        <w:tc>
          <w:tcPr>
            <w:tcW w:w="6000" w:type="dxa"/>
            <w:shd w:val="clear" w:color="auto" w:fill="auto"/>
            <w:vAlign w:val="center"/>
          </w:tcPr>
          <w:p w14:paraId="1895DAA2" w14:textId="77777777" w:rsidR="008E2EAD" w:rsidRPr="002650FF" w:rsidRDefault="008E2EAD" w:rsidP="004D51EF">
            <w:pPr>
              <w:pStyle w:val="NormalWeb"/>
              <w:ind w:left="140" w:right="160"/>
              <w:rPr>
                <w:rFonts w:ascii="Calibri" w:hAnsi="Calibri" w:cs="Calibri"/>
              </w:rPr>
            </w:pPr>
            <w:r w:rsidRPr="002650FF">
              <w:rPr>
                <w:rStyle w:val="bold1"/>
                <w:rFonts w:ascii="SimSun" w:eastAsia="SimSun" w:hAnsi="SimSun" w:cs="SimSun"/>
                <w:lang w:eastAsia="zh-CN"/>
              </w:rPr>
              <w:t>A</w:t>
            </w:r>
            <w:r w:rsidRPr="002650FF">
              <w:rPr>
                <w:rStyle w:val="bold1"/>
                <w:rFonts w:ascii="SimSun" w:eastAsia="SimSun" w:hAnsi="SimSun" w:cs="SimSun"/>
                <w:b w:val="0"/>
                <w:bCs w:val="0"/>
                <w:lang w:eastAsia="zh-CN"/>
              </w:rPr>
              <w:t xml:space="preserve">ssess（评估） </w:t>
            </w:r>
          </w:p>
          <w:p w14:paraId="47F126C8" w14:textId="77777777" w:rsidR="008E2EAD" w:rsidRPr="002650FF" w:rsidRDefault="008E2EAD" w:rsidP="004D51EF">
            <w:pPr>
              <w:pStyle w:val="NormalWeb"/>
              <w:ind w:left="140" w:right="160"/>
              <w:rPr>
                <w:rFonts w:ascii="Calibri" w:hAnsi="Calibri" w:cs="Calibri"/>
              </w:rPr>
            </w:pPr>
            <w:r w:rsidRPr="002650FF">
              <w:rPr>
                <w:rStyle w:val="bold1"/>
                <w:rFonts w:ascii="SimSun" w:eastAsia="SimSun" w:hAnsi="SimSun" w:cs="SimSun"/>
                <w:lang w:eastAsia="zh-CN"/>
              </w:rPr>
              <w:t>I</w:t>
            </w:r>
            <w:r w:rsidRPr="002650FF">
              <w:rPr>
                <w:rStyle w:val="bold1"/>
                <w:rFonts w:ascii="SimSun" w:eastAsia="SimSun" w:hAnsi="SimSun" w:cs="SimSun"/>
                <w:b w:val="0"/>
                <w:bCs w:val="0"/>
                <w:lang w:eastAsia="zh-CN"/>
              </w:rPr>
              <w:t xml:space="preserve">mpact（影响） </w:t>
            </w:r>
          </w:p>
          <w:p w14:paraId="0969ADC3" w14:textId="77777777" w:rsidR="008E2EAD" w:rsidRPr="002650FF" w:rsidRDefault="008E2EAD" w:rsidP="004D51EF">
            <w:pPr>
              <w:pStyle w:val="NormalWeb"/>
              <w:ind w:left="140" w:right="160"/>
              <w:rPr>
                <w:rFonts w:ascii="Calibri" w:hAnsi="Calibri" w:cs="Calibri"/>
              </w:rPr>
            </w:pPr>
            <w:r w:rsidRPr="002650FF">
              <w:rPr>
                <w:rStyle w:val="bold1"/>
                <w:rFonts w:ascii="SimSun" w:eastAsia="SimSun" w:hAnsi="SimSun" w:cs="SimSun"/>
                <w:lang w:eastAsia="zh-CN"/>
              </w:rPr>
              <w:t>D</w:t>
            </w:r>
            <w:r w:rsidRPr="002650FF">
              <w:rPr>
                <w:rStyle w:val="bold1"/>
                <w:rFonts w:ascii="SimSun" w:eastAsia="SimSun" w:hAnsi="SimSun" w:cs="SimSun"/>
                <w:b w:val="0"/>
                <w:bCs w:val="0"/>
                <w:lang w:eastAsia="zh-CN"/>
              </w:rPr>
              <w:t xml:space="preserve">ecision（决定） </w:t>
            </w:r>
          </w:p>
          <w:p w14:paraId="363BC2EB" w14:textId="77777777" w:rsidR="008E2EAD" w:rsidRPr="002650FF" w:rsidRDefault="008E2EAD" w:rsidP="004D51EF">
            <w:pPr>
              <w:pStyle w:val="NormalWeb"/>
              <w:ind w:left="140" w:right="160"/>
              <w:rPr>
                <w:rFonts w:ascii="Calibri" w:hAnsi="Calibri" w:cs="Calibri"/>
              </w:rPr>
            </w:pPr>
            <w:r w:rsidRPr="08BA7C1A">
              <w:rPr>
                <w:rFonts w:ascii="SimSun" w:eastAsia="SimSun" w:hAnsi="SimSun" w:cs="SimSun"/>
                <w:lang w:eastAsia="zh-CN"/>
              </w:rPr>
              <w:t>道德决策的第一步是评估计划的行动方案是否合法，是否符合雅培的政策，是否遵循雅培的价值观。</w:t>
            </w:r>
          </w:p>
          <w:p w14:paraId="2DB18A3D" w14:textId="77777777" w:rsidR="008E2EAD" w:rsidRPr="002650FF" w:rsidRDefault="008E2EAD" w:rsidP="004D51EF">
            <w:pPr>
              <w:pStyle w:val="NormalWeb"/>
              <w:ind w:left="140" w:right="160"/>
              <w:rPr>
                <w:rStyle w:val="bold1"/>
                <w:rFonts w:ascii="Calibri" w:hAnsi="Calibri" w:cs="Calibri"/>
                <w:lang w:eastAsia="zh-CN"/>
              </w:rPr>
            </w:pPr>
            <w:r w:rsidRPr="002650FF">
              <w:rPr>
                <w:rFonts w:ascii="SimSun" w:eastAsia="SimSun" w:hAnsi="SimSun" w:cs="SimSun"/>
                <w:lang w:eastAsia="zh-CN"/>
              </w:rPr>
              <w:t>这一步需要我们问自己三个问题。</w:t>
            </w:r>
          </w:p>
        </w:tc>
      </w:tr>
      <w:tr w:rsidR="008E2EAD" w:rsidRPr="002650FF" w14:paraId="4015DBB7" w14:textId="77777777" w:rsidTr="004D51EF">
        <w:tc>
          <w:tcPr>
            <w:tcW w:w="1353" w:type="dxa"/>
            <w:shd w:val="clear" w:color="auto" w:fill="D9E2F3" w:themeFill="accent1" w:themeFillTint="33"/>
          </w:tcPr>
          <w:p w14:paraId="1BB857B2" w14:textId="77777777" w:rsidR="008E2EAD" w:rsidRPr="00824E7B" w:rsidRDefault="008E2EAD" w:rsidP="004D51EF">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0A091106"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Animation</w:t>
            </w:r>
          </w:p>
          <w:p w14:paraId="18DEBFFD" w14:textId="77777777" w:rsidR="008E2EAD" w:rsidRDefault="008E2EAD" w:rsidP="004D51EF">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781837"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A</w:t>
            </w:r>
            <w:r w:rsidRPr="002650FF">
              <w:rPr>
                <w:rFonts w:ascii="Calibri" w:hAnsi="Calibri" w:cs="Calibri"/>
                <w:lang w:eastAsia="zh-CN"/>
              </w:rPr>
              <w:t xml:space="preserve">ssess </w:t>
            </w:r>
          </w:p>
          <w:p w14:paraId="7E45BE82"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I</w:t>
            </w:r>
            <w:r w:rsidRPr="002650FF">
              <w:rPr>
                <w:rFonts w:ascii="Calibri" w:hAnsi="Calibri" w:cs="Calibri"/>
                <w:lang w:eastAsia="zh-CN"/>
              </w:rPr>
              <w:t xml:space="preserve">mpact </w:t>
            </w:r>
          </w:p>
          <w:p w14:paraId="54AA7AD6"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D</w:t>
            </w:r>
            <w:r w:rsidRPr="002650FF">
              <w:rPr>
                <w:rFonts w:ascii="Calibri" w:hAnsi="Calibri" w:cs="Calibri"/>
                <w:lang w:eastAsia="zh-CN"/>
              </w:rPr>
              <w:t xml:space="preserve">ecision </w:t>
            </w:r>
          </w:p>
          <w:p w14:paraId="2B37361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First, is it legal?</w:t>
            </w:r>
          </w:p>
          <w:p w14:paraId="0022DBBD"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54548ACB"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A</w:t>
            </w:r>
            <w:r w:rsidRPr="002650FF">
              <w:rPr>
                <w:rStyle w:val="bold1"/>
                <w:rFonts w:ascii="SimSun" w:eastAsia="SimSun" w:hAnsi="SimSun" w:cs="SimSun"/>
                <w:b w:val="0"/>
                <w:bCs w:val="0"/>
                <w:lang w:eastAsia="zh-CN"/>
              </w:rPr>
              <w:t xml:space="preserve">ssess（评估） </w:t>
            </w:r>
          </w:p>
          <w:p w14:paraId="4A5D833C"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I</w:t>
            </w:r>
            <w:r w:rsidRPr="002650FF">
              <w:rPr>
                <w:rStyle w:val="bold1"/>
                <w:rFonts w:ascii="SimSun" w:eastAsia="SimSun" w:hAnsi="SimSun" w:cs="SimSun"/>
                <w:b w:val="0"/>
                <w:bCs w:val="0"/>
                <w:lang w:eastAsia="zh-CN"/>
              </w:rPr>
              <w:t xml:space="preserve">mpact（影响） </w:t>
            </w:r>
          </w:p>
          <w:p w14:paraId="008075D5"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D</w:t>
            </w:r>
            <w:r w:rsidRPr="002650FF">
              <w:rPr>
                <w:rStyle w:val="bold1"/>
                <w:rFonts w:ascii="SimSun" w:eastAsia="SimSun" w:hAnsi="SimSun" w:cs="SimSun"/>
                <w:b w:val="0"/>
                <w:bCs w:val="0"/>
                <w:lang w:eastAsia="zh-CN"/>
              </w:rPr>
              <w:t xml:space="preserve">ecision（决定） </w:t>
            </w:r>
          </w:p>
          <w:p w14:paraId="5B352878"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首先，它是否合法？</w:t>
            </w:r>
          </w:p>
          <w:p w14:paraId="215E775C" w14:textId="77777777" w:rsidR="008E2EAD" w:rsidRPr="002650FF" w:rsidRDefault="008E2EAD" w:rsidP="004D51EF">
            <w:pPr>
              <w:pStyle w:val="NormalWeb"/>
              <w:ind w:left="140" w:right="160"/>
              <w:rPr>
                <w:rStyle w:val="bold1"/>
                <w:rFonts w:ascii="Calibri" w:hAnsi="Calibri" w:cs="Calibri"/>
                <w:lang w:eastAsia="zh-CN"/>
              </w:rPr>
            </w:pPr>
            <w:r w:rsidRPr="08BA7C1A">
              <w:rPr>
                <w:rFonts w:ascii="SimSun" w:eastAsia="SimSun" w:hAnsi="SimSun" w:cs="SimSun"/>
                <w:lang w:eastAsia="zh-CN"/>
              </w:rPr>
              <w:t>我们正在考虑的行动方案是否符合整个医疗保健行业以及我们具体开展业务的司法管辖区的法律法规？</w:t>
            </w:r>
          </w:p>
        </w:tc>
      </w:tr>
      <w:tr w:rsidR="008E2EAD" w:rsidRPr="002650FF" w14:paraId="48FBAAC5" w14:textId="77777777" w:rsidTr="004D51EF">
        <w:tc>
          <w:tcPr>
            <w:tcW w:w="1353" w:type="dxa"/>
            <w:shd w:val="clear" w:color="auto" w:fill="D9E2F3" w:themeFill="accent1" w:themeFillTint="33"/>
          </w:tcPr>
          <w:p w14:paraId="219AC669" w14:textId="77777777" w:rsidR="008E2EAD" w:rsidRPr="00824E7B" w:rsidRDefault="008E2EAD" w:rsidP="004D51EF">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49BA7632"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Scenario</w:t>
            </w:r>
          </w:p>
          <w:p w14:paraId="11554405" w14:textId="77777777" w:rsidR="008E2EAD" w:rsidRDefault="008E2EAD" w:rsidP="004D51EF">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F1DDB"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Imagine . . .</w:t>
            </w:r>
          </w:p>
          <w:p w14:paraId="37C90A3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3699A78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That's not correct!</w:t>
            </w:r>
          </w:p>
          <w:p w14:paraId="3FBD1E8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That's correct!</w:t>
            </w:r>
          </w:p>
          <w:p w14:paraId="55488F6F"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That's partially correct!</w:t>
            </w:r>
          </w:p>
        </w:tc>
        <w:tc>
          <w:tcPr>
            <w:tcW w:w="6000" w:type="dxa"/>
            <w:shd w:val="clear" w:color="auto" w:fill="auto"/>
            <w:vAlign w:val="center"/>
          </w:tcPr>
          <w:p w14:paraId="5BB37B3A"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试想一下……</w:t>
            </w:r>
          </w:p>
          <w:p w14:paraId="0F8B3B1D"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您是一名销售代表。以前与您合作过的一位医生最近在您所在的地区开了一家私人诊所。医生问您是否介意帮忙组织一次与当地其他医生的会议。医生说：“我认为</w:t>
            </w:r>
            <w:r>
              <w:rPr>
                <w:rFonts w:ascii="SimSun" w:eastAsia="SimSun" w:hAnsi="SimSun" w:cs="SimSun" w:hint="eastAsia"/>
                <w:lang w:eastAsia="zh-CN"/>
              </w:rPr>
              <w:t>你</w:t>
            </w:r>
            <w:r w:rsidRPr="002650FF">
              <w:rPr>
                <w:rFonts w:ascii="SimSun" w:eastAsia="SimSun" w:hAnsi="SimSun" w:cs="SimSun"/>
                <w:lang w:eastAsia="zh-CN"/>
              </w:rPr>
              <w:t>参加会议不太合适，但如果您能向我提供一些医生的姓名，</w:t>
            </w:r>
            <w:r>
              <w:rPr>
                <w:rFonts w:ascii="SimSun" w:eastAsia="SimSun" w:hAnsi="SimSun" w:cs="SimSun" w:hint="eastAsia"/>
                <w:lang w:eastAsia="zh-CN"/>
              </w:rPr>
              <w:t>方便我去发出会议邀请，</w:t>
            </w:r>
            <w:r w:rsidRPr="002650FF">
              <w:rPr>
                <w:rFonts w:ascii="SimSun" w:eastAsia="SimSun" w:hAnsi="SimSun" w:cs="SimSun"/>
                <w:lang w:eastAsia="zh-CN"/>
              </w:rPr>
              <w:t>我将不胜感激。无论如何，这将给您一个机会去了解我的工作人员。”</w:t>
            </w:r>
          </w:p>
          <w:p w14:paraId="6B676F3F"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不正确！</w:t>
            </w:r>
          </w:p>
          <w:p w14:paraId="7A23A810"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正确！</w:t>
            </w:r>
          </w:p>
          <w:p w14:paraId="44F36878"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部分正确！</w:t>
            </w:r>
          </w:p>
        </w:tc>
      </w:tr>
      <w:tr w:rsidR="008E2EAD" w:rsidRPr="002650FF" w14:paraId="109DCF5B" w14:textId="77777777" w:rsidTr="004D51EF">
        <w:tc>
          <w:tcPr>
            <w:tcW w:w="1353" w:type="dxa"/>
            <w:shd w:val="clear" w:color="auto" w:fill="D9E2F3" w:themeFill="accent1" w:themeFillTint="33"/>
          </w:tcPr>
          <w:p w14:paraId="79D325F9" w14:textId="77777777" w:rsidR="008E2EAD" w:rsidRPr="00824E7B" w:rsidRDefault="008E2EAD" w:rsidP="004D51EF">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3464BC91"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Questions</w:t>
            </w:r>
          </w:p>
          <w:p w14:paraId="17A2CAF0" w14:textId="77777777" w:rsidR="008E2EAD" w:rsidRDefault="008E2EAD" w:rsidP="004D51EF">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501EDF" w14:textId="77777777" w:rsidR="008E2EAD" w:rsidRPr="002650FF" w:rsidRDefault="008E2EAD" w:rsidP="004D51EF">
            <w:pPr>
              <w:pStyle w:val="NormalWeb"/>
              <w:ind w:left="30" w:right="30"/>
              <w:rPr>
                <w:rFonts w:ascii="Calibri" w:hAnsi="Calibri" w:cs="Calibri"/>
              </w:rPr>
            </w:pPr>
            <w:r w:rsidRPr="002650FF">
              <w:rPr>
                <w:rFonts w:ascii="Calibri" w:hAnsi="Calibri" w:cs="Calibri"/>
              </w:rPr>
              <w:t>Is this legal?</w:t>
            </w:r>
          </w:p>
          <w:p w14:paraId="2BBD2801" w14:textId="77777777" w:rsidR="008E2EAD" w:rsidRPr="002650FF" w:rsidRDefault="008E2EAD" w:rsidP="004D51EF">
            <w:pPr>
              <w:pStyle w:val="NormalWeb"/>
              <w:ind w:left="30" w:right="30"/>
              <w:rPr>
                <w:rFonts w:ascii="Calibri" w:hAnsi="Calibri" w:cs="Calibri"/>
              </w:rPr>
            </w:pPr>
            <w:r w:rsidRPr="002650FF">
              <w:rPr>
                <w:rFonts w:ascii="Calibri" w:hAnsi="Calibri" w:cs="Calibri"/>
              </w:rPr>
              <w:t>[1] Yes.</w:t>
            </w:r>
          </w:p>
          <w:p w14:paraId="12B483C9" w14:textId="77777777" w:rsidR="008E2EAD" w:rsidRPr="002650FF" w:rsidRDefault="008E2EAD" w:rsidP="004D51EF">
            <w:pPr>
              <w:pStyle w:val="NormalWeb"/>
              <w:ind w:left="30" w:right="30"/>
              <w:rPr>
                <w:rFonts w:ascii="Calibri" w:hAnsi="Calibri" w:cs="Calibri"/>
              </w:rPr>
            </w:pPr>
            <w:r w:rsidRPr="002650FF">
              <w:rPr>
                <w:rFonts w:ascii="Calibri" w:hAnsi="Calibri" w:cs="Calibri"/>
              </w:rPr>
              <w:t>[2] No.</w:t>
            </w:r>
          </w:p>
          <w:p w14:paraId="32306C32" w14:textId="77777777" w:rsidR="008E2EAD" w:rsidRPr="002650FF" w:rsidRDefault="008E2EAD" w:rsidP="004D51EF">
            <w:pPr>
              <w:pStyle w:val="iscorrect"/>
              <w:ind w:left="30" w:right="30"/>
              <w:rPr>
                <w:rFonts w:ascii="Calibri" w:hAnsi="Calibri" w:cs="Calibri"/>
              </w:rPr>
            </w:pPr>
            <w:r w:rsidRPr="002650FF">
              <w:rPr>
                <w:rFonts w:ascii="Calibri" w:hAnsi="Calibri" w:cs="Calibri"/>
              </w:rPr>
              <w:t>[3] It depends.</w:t>
            </w:r>
          </w:p>
          <w:p w14:paraId="06B37A28" w14:textId="77777777" w:rsidR="008E2EAD" w:rsidRPr="002650FF" w:rsidRDefault="008E2EAD" w:rsidP="004D51EF">
            <w:pPr>
              <w:pStyle w:val="NormalWeb"/>
              <w:ind w:left="30" w:right="30"/>
              <w:rPr>
                <w:rFonts w:ascii="Calibri" w:hAnsi="Calibri" w:cs="Calibri"/>
              </w:rPr>
            </w:pPr>
            <w:r w:rsidRPr="002650FF">
              <w:rPr>
                <w:rFonts w:ascii="Calibri" w:hAnsi="Calibri" w:cs="Calibri"/>
              </w:rPr>
              <w:t>Submit</w:t>
            </w:r>
          </w:p>
        </w:tc>
        <w:tc>
          <w:tcPr>
            <w:tcW w:w="6000" w:type="dxa"/>
            <w:shd w:val="clear" w:color="auto" w:fill="auto"/>
            <w:vAlign w:val="center"/>
          </w:tcPr>
          <w:p w14:paraId="2E6208A7"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这是否合法？</w:t>
            </w:r>
          </w:p>
          <w:p w14:paraId="01F2CA62"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[1] 是。</w:t>
            </w:r>
          </w:p>
          <w:p w14:paraId="5A4AD1AA"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[2] 否。</w:t>
            </w:r>
          </w:p>
          <w:p w14:paraId="035A4C38"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[3] 视情而定。</w:t>
            </w:r>
          </w:p>
          <w:p w14:paraId="3A2AA236"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提交</w:t>
            </w:r>
          </w:p>
        </w:tc>
      </w:tr>
      <w:tr w:rsidR="008E2EAD" w:rsidRPr="002650FF" w14:paraId="708AFEB3" w14:textId="77777777" w:rsidTr="004D51EF">
        <w:tc>
          <w:tcPr>
            <w:tcW w:w="1353" w:type="dxa"/>
            <w:shd w:val="clear" w:color="auto" w:fill="D9E2F3" w:themeFill="accent1" w:themeFillTint="33"/>
          </w:tcPr>
          <w:p w14:paraId="11289274" w14:textId="77777777" w:rsidR="008E2EAD" w:rsidRPr="00824E7B" w:rsidRDefault="008E2EAD" w:rsidP="004D51EF">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5C872F0D"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Feedback</w:t>
            </w:r>
          </w:p>
          <w:p w14:paraId="4924E76E" w14:textId="77777777" w:rsidR="008E2EAD" w:rsidRDefault="008E2EAD" w:rsidP="004D51EF">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CF3B68" w14:textId="77777777" w:rsidR="008E2EAD" w:rsidRPr="002650FF" w:rsidRDefault="008E2EAD" w:rsidP="004D51EF">
            <w:pPr>
              <w:pStyle w:val="NormalWeb"/>
              <w:ind w:left="30" w:right="30"/>
              <w:rPr>
                <w:rFonts w:ascii="Calibri" w:hAnsi="Calibri" w:cs="Calibri"/>
              </w:rPr>
            </w:pPr>
            <w:r w:rsidRPr="002650FF">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5426D374"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这是否合法取决于几个因素：例如，您在哪个国家/地区开展业务、帮助了解医生的姓名是否可能被视为提供服务或构成泄露机密信息、是否存在隐私问题。</w:t>
            </w:r>
          </w:p>
        </w:tc>
      </w:tr>
      <w:tr w:rsidR="008E2EAD" w:rsidRPr="002650FF" w14:paraId="1E882E8C" w14:textId="77777777" w:rsidTr="004D51EF">
        <w:tc>
          <w:tcPr>
            <w:tcW w:w="1353" w:type="dxa"/>
            <w:shd w:val="clear" w:color="auto" w:fill="D9E2F3" w:themeFill="accent1" w:themeFillTint="33"/>
          </w:tcPr>
          <w:p w14:paraId="1F5A1902" w14:textId="77777777" w:rsidR="008E2EAD" w:rsidRPr="00824E7B" w:rsidRDefault="008E2EAD" w:rsidP="004D51EF">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5E7E1E7E" w14:textId="77777777" w:rsidR="008E2EAD" w:rsidRDefault="008E2EAD" w:rsidP="004D51EF">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64AD8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At first sight, it might seem as though the question of whether something is legal or not is obvious or self-evident.</w:t>
            </w:r>
          </w:p>
          <w:p w14:paraId="5C61E125"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But this may not always be the case.</w:t>
            </w:r>
          </w:p>
        </w:tc>
        <w:tc>
          <w:tcPr>
            <w:tcW w:w="6000" w:type="dxa"/>
            <w:shd w:val="clear" w:color="auto" w:fill="auto"/>
            <w:vAlign w:val="center"/>
          </w:tcPr>
          <w:p w14:paraId="32071EC3"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乍一看，某件事是否合法这个问题似乎显而易见。</w:t>
            </w:r>
          </w:p>
          <w:p w14:paraId="5633DBE8"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但情况可能并不总是如此。</w:t>
            </w:r>
          </w:p>
        </w:tc>
      </w:tr>
      <w:tr w:rsidR="008E2EAD" w:rsidRPr="002650FF" w14:paraId="79B5275B" w14:textId="77777777" w:rsidTr="004D51EF">
        <w:tc>
          <w:tcPr>
            <w:tcW w:w="1353" w:type="dxa"/>
            <w:shd w:val="clear" w:color="auto" w:fill="D9E2F3" w:themeFill="accent1" w:themeFillTint="33"/>
          </w:tcPr>
          <w:p w14:paraId="696E6D79" w14:textId="77777777" w:rsidR="008E2EAD" w:rsidRPr="00824E7B" w:rsidRDefault="008E2EAD" w:rsidP="004D51EF">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4C6AB923" w14:textId="77777777" w:rsidR="008E2EAD" w:rsidRDefault="008E2EAD" w:rsidP="004D51EF">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4D490F"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We work in a highly regulated industry.</w:t>
            </w:r>
          </w:p>
          <w:p w14:paraId="70F89A0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0C3975EE"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我们身处在一个受到高度监管的行业。</w:t>
            </w:r>
          </w:p>
          <w:p w14:paraId="136DE349"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这意味着我们运营的所有方面，包括医疗保健合规、隐私、质量、财务、安全、采购、人力资源和信息系统都受到法律法规的监管。其中一些法律您可能熟悉，另一些您可能不熟悉。有些法律很容易理解，有些则很复杂，需要详细的法律分析。</w:t>
            </w:r>
          </w:p>
        </w:tc>
      </w:tr>
      <w:tr w:rsidR="008E2EAD" w:rsidRPr="002650FF" w14:paraId="3920CC8B" w14:textId="77777777" w:rsidTr="004D51EF">
        <w:tc>
          <w:tcPr>
            <w:tcW w:w="1353" w:type="dxa"/>
            <w:shd w:val="clear" w:color="auto" w:fill="D9E2F3" w:themeFill="accent1" w:themeFillTint="33"/>
          </w:tcPr>
          <w:p w14:paraId="35B3C4F9" w14:textId="77777777" w:rsidR="008E2EAD" w:rsidRPr="00824E7B" w:rsidRDefault="008E2EAD" w:rsidP="004D51EF">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4C98421F" w14:textId="77777777" w:rsidR="008E2EAD" w:rsidRDefault="008E2EAD" w:rsidP="004D51EF">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2D8BE9"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Just because there are no local laws that prohibit a certain activity doesn’t mean that the activity is legal.</w:t>
            </w:r>
          </w:p>
          <w:p w14:paraId="565D2BA8"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4F60A6D8"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仅仅因为没有本地法律禁止某种活动并不意味着这种活动是合法的。</w:t>
            </w:r>
          </w:p>
          <w:p w14:paraId="49ED8C0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一个国家/地区的法律可能适用于我们在其他国家/地区所做的工作。例如，美国的《反海外腐败法》(FCPA) 禁止公司和个人向外国官员行贿。尽管 FCPA 是一部美国法律，但它适用于雅培在开展业务的每个国家/地区的活动。</w:t>
            </w:r>
          </w:p>
        </w:tc>
      </w:tr>
      <w:tr w:rsidR="008E2EAD" w:rsidRPr="002650FF" w14:paraId="53CA1CBE" w14:textId="77777777" w:rsidTr="004D51EF">
        <w:tc>
          <w:tcPr>
            <w:tcW w:w="1353" w:type="dxa"/>
            <w:shd w:val="clear" w:color="auto" w:fill="D9E2F3" w:themeFill="accent1" w:themeFillTint="33"/>
          </w:tcPr>
          <w:p w14:paraId="3A53C398" w14:textId="77777777" w:rsidR="008E2EAD" w:rsidRPr="00824E7B" w:rsidRDefault="008E2EAD" w:rsidP="004D51EF">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3A83628E" w14:textId="77777777" w:rsidR="008E2EAD" w:rsidRDefault="008E2EAD" w:rsidP="004D51EF">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68AE3C"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the answer to the question “Is it legal?” is “No”, our response should be immediate and unequivocal: we should not proceed.</w:t>
            </w:r>
          </w:p>
          <w:p w14:paraId="13F12D09"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There is no acceptable justification for acting illegally on Abbott’s behalf.</w:t>
            </w:r>
          </w:p>
        </w:tc>
        <w:tc>
          <w:tcPr>
            <w:tcW w:w="6000" w:type="dxa"/>
            <w:shd w:val="clear" w:color="auto" w:fill="auto"/>
            <w:vAlign w:val="center"/>
          </w:tcPr>
          <w:p w14:paraId="265961B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如果对“它是否合法？”这个问题的答案是 “否”，那么我们的反应应该是立即和明确的：我们不应该继续。</w:t>
            </w:r>
          </w:p>
          <w:p w14:paraId="4E05E90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不存在可接受的理由让我们代表雅培非法行事。</w:t>
            </w:r>
          </w:p>
        </w:tc>
      </w:tr>
      <w:tr w:rsidR="008E2EAD" w:rsidRPr="002650FF" w14:paraId="095B928A" w14:textId="77777777" w:rsidTr="004D51EF">
        <w:tc>
          <w:tcPr>
            <w:tcW w:w="1353" w:type="dxa"/>
            <w:shd w:val="clear" w:color="auto" w:fill="D9E2F3" w:themeFill="accent1" w:themeFillTint="33"/>
          </w:tcPr>
          <w:p w14:paraId="0BBD8562" w14:textId="77777777" w:rsidR="008E2EAD" w:rsidRPr="00824E7B" w:rsidRDefault="008E2EAD" w:rsidP="004D51EF">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00B2CAB6" w14:textId="77777777" w:rsidR="008E2EAD" w:rsidRDefault="008E2EAD" w:rsidP="004D51EF">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74DE1"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however, we have doubts about whether a particular action is legal or not, we should speak to someone in Abbott’s Legal Division or the Office of Ethics and Compliance.</w:t>
            </w:r>
          </w:p>
          <w:p w14:paraId="27139F8F"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It is their role to help provide advice on legal issues.</w:t>
            </w:r>
          </w:p>
        </w:tc>
        <w:tc>
          <w:tcPr>
            <w:tcW w:w="6000" w:type="dxa"/>
            <w:shd w:val="clear" w:color="auto" w:fill="auto"/>
            <w:vAlign w:val="center"/>
          </w:tcPr>
          <w:p w14:paraId="36DD08B1"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不过，如果我们对某一行为是否合法有疑问，我们应该联系雅培法律部或商业道德合规部的工作人员。</w:t>
            </w:r>
          </w:p>
          <w:p w14:paraId="58A33CAD"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他们的职责是就法律问题提供建议。</w:t>
            </w:r>
          </w:p>
        </w:tc>
      </w:tr>
      <w:tr w:rsidR="008E2EAD" w:rsidRPr="002650FF" w14:paraId="12CC117C" w14:textId="77777777" w:rsidTr="004D51EF">
        <w:tc>
          <w:tcPr>
            <w:tcW w:w="1353" w:type="dxa"/>
            <w:shd w:val="clear" w:color="auto" w:fill="D9E2F3" w:themeFill="accent1" w:themeFillTint="33"/>
          </w:tcPr>
          <w:p w14:paraId="19117BDF" w14:textId="77777777" w:rsidR="008E2EAD" w:rsidRPr="00824E7B" w:rsidRDefault="008E2EAD" w:rsidP="004D51EF">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4EC9D548"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Animation</w:t>
            </w:r>
          </w:p>
          <w:p w14:paraId="3007F8A2" w14:textId="77777777" w:rsidR="008E2EAD" w:rsidRDefault="008E2EAD" w:rsidP="004D51EF">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DA31A6"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A</w:t>
            </w:r>
            <w:r w:rsidRPr="002650FF">
              <w:rPr>
                <w:rFonts w:ascii="Calibri" w:hAnsi="Calibri" w:cs="Calibri"/>
                <w:lang w:eastAsia="zh-CN"/>
              </w:rPr>
              <w:t xml:space="preserve">ssess </w:t>
            </w:r>
          </w:p>
          <w:p w14:paraId="19AF7C22"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I</w:t>
            </w:r>
            <w:r w:rsidRPr="002650FF">
              <w:rPr>
                <w:rFonts w:ascii="Calibri" w:hAnsi="Calibri" w:cs="Calibri"/>
                <w:lang w:eastAsia="zh-CN"/>
              </w:rPr>
              <w:t xml:space="preserve">mpact </w:t>
            </w:r>
          </w:p>
          <w:p w14:paraId="7C39DB1F"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D</w:t>
            </w:r>
            <w:r w:rsidRPr="002650FF">
              <w:rPr>
                <w:rFonts w:ascii="Calibri" w:hAnsi="Calibri" w:cs="Calibri"/>
                <w:lang w:eastAsia="zh-CN"/>
              </w:rPr>
              <w:t xml:space="preserve">ecision </w:t>
            </w:r>
          </w:p>
          <w:p w14:paraId="52982BFF"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second question we should ask ourselves is: does the proposed course of action comply with Abbott’s policies and procedures?</w:t>
            </w:r>
          </w:p>
        </w:tc>
        <w:tc>
          <w:tcPr>
            <w:tcW w:w="6000" w:type="dxa"/>
            <w:shd w:val="clear" w:color="auto" w:fill="auto"/>
            <w:vAlign w:val="center"/>
          </w:tcPr>
          <w:p w14:paraId="32DCB9AB"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A</w:t>
            </w:r>
            <w:r w:rsidRPr="002650FF">
              <w:rPr>
                <w:rStyle w:val="bold1"/>
                <w:rFonts w:ascii="SimSun" w:eastAsia="SimSun" w:hAnsi="SimSun" w:cs="SimSun"/>
                <w:b w:val="0"/>
                <w:bCs w:val="0"/>
                <w:lang w:eastAsia="zh-CN"/>
              </w:rPr>
              <w:t xml:space="preserve">ssess（评估） </w:t>
            </w:r>
          </w:p>
          <w:p w14:paraId="58CB9B67"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I</w:t>
            </w:r>
            <w:r w:rsidRPr="002650FF">
              <w:rPr>
                <w:rStyle w:val="bold1"/>
                <w:rFonts w:ascii="SimSun" w:eastAsia="SimSun" w:hAnsi="SimSun" w:cs="SimSun"/>
                <w:b w:val="0"/>
                <w:bCs w:val="0"/>
                <w:lang w:eastAsia="zh-CN"/>
              </w:rPr>
              <w:t xml:space="preserve">mpact（影响） </w:t>
            </w:r>
          </w:p>
          <w:p w14:paraId="1615A6CC"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D</w:t>
            </w:r>
            <w:r w:rsidRPr="002650FF">
              <w:rPr>
                <w:rStyle w:val="bold1"/>
                <w:rFonts w:ascii="SimSun" w:eastAsia="SimSun" w:hAnsi="SimSun" w:cs="SimSun"/>
                <w:b w:val="0"/>
                <w:bCs w:val="0"/>
                <w:lang w:eastAsia="zh-CN"/>
              </w:rPr>
              <w:t xml:space="preserve">ecision（决定） </w:t>
            </w:r>
          </w:p>
          <w:p w14:paraId="57AC948F" w14:textId="77777777" w:rsidR="008E2EAD" w:rsidRPr="002650FF" w:rsidRDefault="008E2EAD" w:rsidP="004D51EF">
            <w:pPr>
              <w:pStyle w:val="NormalWeb"/>
              <w:ind w:left="140" w:right="160"/>
              <w:rPr>
                <w:rStyle w:val="bold1"/>
                <w:rFonts w:ascii="Calibri" w:hAnsi="Calibri" w:cs="Calibri"/>
                <w:lang w:eastAsia="zh-CN"/>
              </w:rPr>
            </w:pPr>
            <w:r w:rsidRPr="002650FF">
              <w:rPr>
                <w:rFonts w:ascii="SimSun" w:eastAsia="SimSun" w:hAnsi="SimSun" w:cs="SimSun"/>
                <w:lang w:eastAsia="zh-CN"/>
              </w:rPr>
              <w:t>我们应该问自己的第二个问题是：</w:t>
            </w:r>
            <w:r>
              <w:rPr>
                <w:rFonts w:ascii="SimSun" w:eastAsia="SimSun" w:hAnsi="SimSun" w:cs="SimSun" w:hint="eastAsia"/>
                <w:lang w:eastAsia="zh-CN"/>
              </w:rPr>
              <w:t>计划</w:t>
            </w:r>
            <w:r w:rsidRPr="002650FF">
              <w:rPr>
                <w:rFonts w:ascii="SimSun" w:eastAsia="SimSun" w:hAnsi="SimSun" w:cs="SimSun"/>
                <w:lang w:eastAsia="zh-CN"/>
              </w:rPr>
              <w:t>的行动方案是否符合雅培的政策和程序？</w:t>
            </w:r>
          </w:p>
        </w:tc>
      </w:tr>
      <w:tr w:rsidR="008E2EAD" w:rsidRPr="002650FF" w14:paraId="082EE38E" w14:textId="77777777" w:rsidTr="004D51EF">
        <w:tc>
          <w:tcPr>
            <w:tcW w:w="1353" w:type="dxa"/>
            <w:shd w:val="clear" w:color="auto" w:fill="D9E2F3" w:themeFill="accent1" w:themeFillTint="33"/>
          </w:tcPr>
          <w:p w14:paraId="39C78C3A" w14:textId="77777777" w:rsidR="008E2EAD" w:rsidRPr="00824E7B" w:rsidRDefault="008E2EAD" w:rsidP="004D51EF">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375B602B"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Scenario</w:t>
            </w:r>
          </w:p>
          <w:p w14:paraId="478515F5" w14:textId="77777777" w:rsidR="008E2EAD" w:rsidRDefault="008E2EAD" w:rsidP="004D51EF">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824A8"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Imagine . . .</w:t>
            </w:r>
          </w:p>
          <w:p w14:paraId="689313E6"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6D6F5AB5"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That's not correct!</w:t>
            </w:r>
          </w:p>
          <w:p w14:paraId="63F7D121"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That's correct!</w:t>
            </w:r>
          </w:p>
          <w:p w14:paraId="351ED719"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That's partially correct!</w:t>
            </w:r>
          </w:p>
        </w:tc>
        <w:tc>
          <w:tcPr>
            <w:tcW w:w="6000" w:type="dxa"/>
            <w:shd w:val="clear" w:color="auto" w:fill="auto"/>
            <w:vAlign w:val="center"/>
          </w:tcPr>
          <w:p w14:paraId="7B2EBA7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试想一下……</w:t>
            </w:r>
          </w:p>
          <w:p w14:paraId="4AB34B28" w14:textId="77777777" w:rsidR="008E2EAD" w:rsidRPr="002650FF" w:rsidRDefault="008E2EAD" w:rsidP="004D51EF">
            <w:pPr>
              <w:pStyle w:val="NormalWeb"/>
              <w:ind w:left="140" w:right="160"/>
              <w:rPr>
                <w:rFonts w:ascii="Calibri" w:hAnsi="Calibri" w:cs="Calibri"/>
              </w:rPr>
            </w:pPr>
            <w:r w:rsidRPr="2424F5E3">
              <w:rPr>
                <w:rFonts w:ascii="SimSun" w:eastAsia="SimSun" w:hAnsi="SimSun" w:cs="SimSun"/>
                <w:lang w:eastAsia="zh-CN"/>
              </w:rPr>
              <w:t>您在运营部门工作。您最近被调到一个新的国家/地区。在第一个月，正在商谈一份大合同的供应商邀请您代表雅培参加当地的一场体育赛事。您向其他同事询问关于雅培在接受礼物和招待方面的当地政策。您的同事说可以接受</w:t>
            </w:r>
            <w:r>
              <w:rPr>
                <w:rFonts w:ascii="SimSun" w:eastAsia="SimSun" w:hAnsi="SimSun" w:cs="SimSun" w:hint="eastAsia"/>
                <w:lang w:eastAsia="zh-CN"/>
              </w:rPr>
              <w:t>邀请</w:t>
            </w:r>
            <w:r w:rsidRPr="2424F5E3">
              <w:rPr>
                <w:rFonts w:ascii="SimSun" w:eastAsia="SimSun" w:hAnsi="SimSun" w:cs="SimSun"/>
                <w:lang w:eastAsia="zh-CN"/>
              </w:rPr>
              <w:t>：“这只是在这里开展业务的正常的一部分。”</w:t>
            </w:r>
          </w:p>
          <w:p w14:paraId="5B5709BB"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不正确！</w:t>
            </w:r>
          </w:p>
          <w:p w14:paraId="351D40B9"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正确！</w:t>
            </w:r>
          </w:p>
          <w:p w14:paraId="3E48C15D"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部分正确！</w:t>
            </w:r>
          </w:p>
        </w:tc>
      </w:tr>
      <w:tr w:rsidR="008E2EAD" w:rsidRPr="002650FF" w14:paraId="5770276E" w14:textId="77777777" w:rsidTr="004D51EF">
        <w:tc>
          <w:tcPr>
            <w:tcW w:w="1353" w:type="dxa"/>
            <w:shd w:val="clear" w:color="auto" w:fill="D9E2F3" w:themeFill="accent1" w:themeFillTint="33"/>
          </w:tcPr>
          <w:p w14:paraId="09DC7F1A" w14:textId="77777777" w:rsidR="008E2EAD" w:rsidRPr="00824E7B" w:rsidRDefault="008E2EAD" w:rsidP="004D51EF">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6B04CAFB"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Questions</w:t>
            </w:r>
          </w:p>
          <w:p w14:paraId="31EBE46A" w14:textId="77777777" w:rsidR="008E2EAD" w:rsidRDefault="008E2EAD" w:rsidP="004D51EF">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A67945" w14:textId="77777777" w:rsidR="008E2EAD" w:rsidRPr="002650FF" w:rsidRDefault="008E2EAD" w:rsidP="004D51EF">
            <w:pPr>
              <w:pStyle w:val="NormalWeb"/>
              <w:ind w:left="30" w:right="30"/>
              <w:rPr>
                <w:rFonts w:ascii="Calibri" w:hAnsi="Calibri" w:cs="Calibri"/>
              </w:rPr>
            </w:pPr>
            <w:r w:rsidRPr="002650FF">
              <w:rPr>
                <w:rFonts w:ascii="Calibri" w:hAnsi="Calibri" w:cs="Calibri"/>
              </w:rPr>
              <w:t>Since your colleague knows the local customs should you accept the offer?</w:t>
            </w:r>
          </w:p>
          <w:p w14:paraId="2A871FD6" w14:textId="77777777" w:rsidR="008E2EAD" w:rsidRPr="002650FF" w:rsidRDefault="008E2EAD" w:rsidP="004D51EF">
            <w:pPr>
              <w:pStyle w:val="NormalWeb"/>
              <w:ind w:left="30" w:right="30"/>
              <w:rPr>
                <w:rFonts w:ascii="Calibri" w:hAnsi="Calibri" w:cs="Calibri"/>
              </w:rPr>
            </w:pPr>
            <w:r w:rsidRPr="002650FF">
              <w:rPr>
                <w:rFonts w:ascii="Calibri" w:hAnsi="Calibri" w:cs="Calibri"/>
              </w:rPr>
              <w:t>[1] Yes. Your colleague has explained that accepting the offer is a normal part of doing business in this country.</w:t>
            </w:r>
          </w:p>
          <w:p w14:paraId="1CDD316E" w14:textId="77777777" w:rsidR="008E2EAD" w:rsidRPr="002650FF" w:rsidRDefault="008E2EAD" w:rsidP="004D51EF">
            <w:pPr>
              <w:pStyle w:val="NormalWeb"/>
              <w:ind w:left="30" w:right="30"/>
              <w:rPr>
                <w:rFonts w:ascii="Calibri" w:hAnsi="Calibri" w:cs="Calibri"/>
              </w:rPr>
            </w:pPr>
            <w:r w:rsidRPr="002650FF">
              <w:rPr>
                <w:rFonts w:ascii="Calibri" w:hAnsi="Calibri" w:cs="Calibri"/>
              </w:rPr>
              <w:t>[2] No. Abbott has a global policy on the giving and receiving of gifts and entertainment that takes precedence over any local policy.</w:t>
            </w:r>
          </w:p>
          <w:p w14:paraId="6CBE16E2" w14:textId="77777777" w:rsidR="008E2EAD" w:rsidRPr="002650FF" w:rsidRDefault="008E2EAD" w:rsidP="004D51EF">
            <w:pPr>
              <w:pStyle w:val="iscorrect"/>
              <w:ind w:left="30" w:right="30"/>
              <w:rPr>
                <w:rFonts w:ascii="Calibri" w:hAnsi="Calibri" w:cs="Calibri"/>
              </w:rPr>
            </w:pPr>
            <w:r w:rsidRPr="002650FF">
              <w:rPr>
                <w:rFonts w:ascii="Calibri" w:hAnsi="Calibri" w:cs="Calibri"/>
              </w:rPr>
              <w:t>[3] It depends on the nature of the gift, its value, and the culture of the country in which you are operating.</w:t>
            </w:r>
          </w:p>
          <w:p w14:paraId="5380D8B5" w14:textId="77777777" w:rsidR="008E2EAD" w:rsidRPr="002650FF" w:rsidRDefault="008E2EAD" w:rsidP="004D51EF">
            <w:pPr>
              <w:pStyle w:val="NormalWeb"/>
              <w:ind w:left="30" w:right="30"/>
              <w:rPr>
                <w:rFonts w:ascii="Calibri" w:hAnsi="Calibri" w:cs="Calibri"/>
              </w:rPr>
            </w:pPr>
            <w:r w:rsidRPr="002650FF">
              <w:rPr>
                <w:rFonts w:ascii="Calibri" w:hAnsi="Calibri" w:cs="Calibri"/>
              </w:rPr>
              <w:t>Submit</w:t>
            </w:r>
          </w:p>
        </w:tc>
        <w:tc>
          <w:tcPr>
            <w:tcW w:w="6000" w:type="dxa"/>
            <w:shd w:val="clear" w:color="auto" w:fill="auto"/>
            <w:vAlign w:val="center"/>
          </w:tcPr>
          <w:p w14:paraId="1106744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由于您的同事了解当地的风俗，您是否应该接受这个提议？</w:t>
            </w:r>
          </w:p>
          <w:p w14:paraId="3FA8213C"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[1] 是。您的同事解释说，接受这个提议是在这个国家/地区开展业务的正常的一部分。</w:t>
            </w:r>
          </w:p>
          <w:p w14:paraId="300FD948"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[2] 否。雅培在给予和接受礼物和招待方面有一个全球政策，它优先于任何地方政策。</w:t>
            </w:r>
          </w:p>
          <w:p w14:paraId="6B0F7ADE"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[3] 这取决于礼物的性质、价值以及您开展业务所在国/地区的文化。</w:t>
            </w:r>
          </w:p>
          <w:p w14:paraId="4BE97D13"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提交</w:t>
            </w:r>
          </w:p>
        </w:tc>
      </w:tr>
      <w:tr w:rsidR="008E2EAD" w:rsidRPr="002650FF" w14:paraId="1EAB35E6" w14:textId="77777777" w:rsidTr="004D51EF">
        <w:tc>
          <w:tcPr>
            <w:tcW w:w="1353" w:type="dxa"/>
            <w:shd w:val="clear" w:color="auto" w:fill="D9E2F3" w:themeFill="accent1" w:themeFillTint="33"/>
          </w:tcPr>
          <w:p w14:paraId="04A58586" w14:textId="77777777" w:rsidR="008E2EAD" w:rsidRPr="00824E7B" w:rsidRDefault="008E2EAD" w:rsidP="004D51EF">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5D0021FF"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Feedback</w:t>
            </w:r>
          </w:p>
          <w:p w14:paraId="692515F1" w14:textId="77777777" w:rsidR="008E2EAD" w:rsidRDefault="008E2EAD" w:rsidP="004D51EF">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C7A461" w14:textId="77777777" w:rsidR="008E2EAD" w:rsidRPr="002650FF" w:rsidRDefault="008E2EAD" w:rsidP="004D51EF">
            <w:pPr>
              <w:pStyle w:val="NormalWeb"/>
              <w:ind w:left="30" w:right="30"/>
              <w:rPr>
                <w:rFonts w:ascii="Calibri" w:hAnsi="Calibri" w:cs="Calibri"/>
              </w:rPr>
            </w:pPr>
            <w:r w:rsidRPr="002650FF">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5BF9F14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这取决于礼物的性质、价值以及您开展业务所在国/地区的文化。第一步是始终检查您当地的政策和程序。如有疑问，请联系您的经理。如果您有更多疑问或需要额外的指导，请联系全球采购部。</w:t>
            </w:r>
          </w:p>
        </w:tc>
      </w:tr>
      <w:tr w:rsidR="008E2EAD" w:rsidRPr="002650FF" w14:paraId="6B2BE600" w14:textId="77777777" w:rsidTr="004D51EF">
        <w:tc>
          <w:tcPr>
            <w:tcW w:w="1353" w:type="dxa"/>
            <w:shd w:val="clear" w:color="auto" w:fill="D9E2F3" w:themeFill="accent1" w:themeFillTint="33"/>
          </w:tcPr>
          <w:p w14:paraId="293F75FF" w14:textId="77777777" w:rsidR="008E2EAD" w:rsidRPr="00824E7B" w:rsidRDefault="008E2EAD" w:rsidP="004D51EF">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029E8F62" w14:textId="77777777" w:rsidR="008E2EAD" w:rsidRDefault="008E2EAD" w:rsidP="004D51EF">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EF4A9E"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Many company policies and procedures are specific to our job roles and the jurisdictions in which we operate.</w:t>
            </w:r>
          </w:p>
          <w:p w14:paraId="520E42B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0822B45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公司的许多政策和程序都是专门针对我们的工作职责和开展业务所在的司法管辖区而制定的。</w:t>
            </w:r>
          </w:p>
          <w:p w14:paraId="366C1344"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例如，如果我们在美国的销售部门工作，那么我们将在与医疗保健专业人员的互动中遵循美国的道德与合规政策和程序。如果我们在不同的工作领域或司法管辖区工作，则我们应遵守该工作角色和我们开展业务所在的司法管辖区的特定政策和程序。</w:t>
            </w:r>
          </w:p>
        </w:tc>
      </w:tr>
      <w:tr w:rsidR="008E2EAD" w:rsidRPr="002650FF" w14:paraId="03FDCC56" w14:textId="77777777" w:rsidTr="004D51EF">
        <w:tc>
          <w:tcPr>
            <w:tcW w:w="1353" w:type="dxa"/>
            <w:shd w:val="clear" w:color="auto" w:fill="D9E2F3" w:themeFill="accent1" w:themeFillTint="33"/>
          </w:tcPr>
          <w:p w14:paraId="0E238716" w14:textId="77777777" w:rsidR="008E2EAD" w:rsidRPr="00824E7B" w:rsidRDefault="008E2EAD" w:rsidP="004D51EF">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04021EDA" w14:textId="77777777" w:rsidR="008E2EAD" w:rsidRDefault="008E2EAD" w:rsidP="004D51EF">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664C16"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the answer to the second question: “Does it comply with Abbott policy?” is “No”, we should not proceed.</w:t>
            </w:r>
          </w:p>
          <w:p w14:paraId="4F81DF5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There are no exceptions. It doesn’t matter whether others in our industry are doing it, whether we think that the action is in Abbott’s interests, or whether we feel a customer or business is relying on us.</w:t>
            </w:r>
          </w:p>
          <w:p w14:paraId="44626719"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0E19F709"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如果对 “它是否符合雅培政策？” 第二个问题的答案是“否”，则我们就不应该继续。</w:t>
            </w:r>
          </w:p>
          <w:p w14:paraId="1526DCA7"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没有例外。我们行业的其他人是否在这么做、我们是否认为这样做符合雅培的利益或者我们是否感到客户或企业在依赖我们，这些并不重要。</w:t>
            </w:r>
          </w:p>
          <w:p w14:paraId="0EEBB7FB"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如果行动方案不符合雅培的政策和程序，在没有与经理以及商业道德合规部讨论的情况下，我们就不应该继续进行。</w:t>
            </w:r>
          </w:p>
        </w:tc>
      </w:tr>
      <w:tr w:rsidR="008E2EAD" w:rsidRPr="002650FF" w14:paraId="0BF46DC9" w14:textId="77777777" w:rsidTr="004D51EF">
        <w:tc>
          <w:tcPr>
            <w:tcW w:w="1353" w:type="dxa"/>
            <w:shd w:val="clear" w:color="auto" w:fill="D9E2F3" w:themeFill="accent1" w:themeFillTint="33"/>
          </w:tcPr>
          <w:p w14:paraId="3A94C2E7" w14:textId="77777777" w:rsidR="008E2EAD" w:rsidRPr="00824E7B" w:rsidRDefault="008E2EAD" w:rsidP="004D51EF">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7805F294" w14:textId="77777777" w:rsidR="008E2EAD" w:rsidRDefault="008E2EAD" w:rsidP="004D51EF">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380FBB"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we have any doubts about whether a proposed course of action follows Abbott policy, we should take the time to check the most up-to-date versions of the relevant policies and procedures which are available on your local Abbott intranet site.</w:t>
            </w:r>
          </w:p>
          <w:p w14:paraId="5CC02511"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525AD67D"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如果我们对计划的行动方案是否遵循雅培政策有任何疑问，我们应该花时间查看最新版本的相关政策和程序（可以在雅培当地的内部网站上获得）。</w:t>
            </w:r>
          </w:p>
          <w:p w14:paraId="01E36709"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如果仍有疑问，我们应该联系所属的经理。所属经理了解我们和我们的工作角色，并且最了解问题。他们还能够就政策或程序问题向我们提供建议。</w:t>
            </w:r>
          </w:p>
        </w:tc>
      </w:tr>
      <w:tr w:rsidR="008E2EAD" w:rsidRPr="002650FF" w14:paraId="12E1CAAD" w14:textId="77777777" w:rsidTr="004D51EF">
        <w:tc>
          <w:tcPr>
            <w:tcW w:w="1353" w:type="dxa"/>
            <w:shd w:val="clear" w:color="auto" w:fill="D9E2F3" w:themeFill="accent1" w:themeFillTint="33"/>
          </w:tcPr>
          <w:p w14:paraId="3B245D43" w14:textId="77777777" w:rsidR="008E2EAD" w:rsidRPr="00824E7B" w:rsidRDefault="008E2EAD" w:rsidP="004D51EF">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7D1AA85F"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Animation</w:t>
            </w:r>
          </w:p>
          <w:p w14:paraId="02BA3BA7" w14:textId="77777777" w:rsidR="008E2EAD" w:rsidRDefault="008E2EAD" w:rsidP="004D51EF">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8F21F3"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A</w:t>
            </w:r>
            <w:r w:rsidRPr="002650FF">
              <w:rPr>
                <w:rFonts w:ascii="Calibri" w:hAnsi="Calibri" w:cs="Calibri"/>
                <w:lang w:eastAsia="zh-CN"/>
              </w:rPr>
              <w:t xml:space="preserve">ssess </w:t>
            </w:r>
          </w:p>
          <w:p w14:paraId="37164E88"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I</w:t>
            </w:r>
            <w:r w:rsidRPr="002650FF">
              <w:rPr>
                <w:rFonts w:ascii="Calibri" w:hAnsi="Calibri" w:cs="Calibri"/>
                <w:lang w:eastAsia="zh-CN"/>
              </w:rPr>
              <w:t xml:space="preserve">mpact </w:t>
            </w:r>
          </w:p>
          <w:p w14:paraId="6DCF8D6C"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D</w:t>
            </w:r>
            <w:r w:rsidRPr="002650FF">
              <w:rPr>
                <w:rFonts w:ascii="Calibri" w:hAnsi="Calibri" w:cs="Calibri"/>
                <w:lang w:eastAsia="zh-CN"/>
              </w:rPr>
              <w:t xml:space="preserve">ecision </w:t>
            </w:r>
          </w:p>
          <w:p w14:paraId="4E71562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6D0301FD"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A</w:t>
            </w:r>
            <w:r w:rsidRPr="002650FF">
              <w:rPr>
                <w:rStyle w:val="bold1"/>
                <w:rFonts w:ascii="SimSun" w:eastAsia="SimSun" w:hAnsi="SimSun" w:cs="SimSun"/>
                <w:b w:val="0"/>
                <w:bCs w:val="0"/>
                <w:lang w:eastAsia="zh-CN"/>
              </w:rPr>
              <w:t xml:space="preserve">ssess（评估） </w:t>
            </w:r>
          </w:p>
          <w:p w14:paraId="27702F5D"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I</w:t>
            </w:r>
            <w:r w:rsidRPr="002650FF">
              <w:rPr>
                <w:rStyle w:val="bold1"/>
                <w:rFonts w:ascii="SimSun" w:eastAsia="SimSun" w:hAnsi="SimSun" w:cs="SimSun"/>
                <w:b w:val="0"/>
                <w:bCs w:val="0"/>
                <w:lang w:eastAsia="zh-CN"/>
              </w:rPr>
              <w:t xml:space="preserve">mpact（影响） </w:t>
            </w:r>
          </w:p>
          <w:p w14:paraId="15D5BE5B"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D</w:t>
            </w:r>
            <w:r w:rsidRPr="002650FF">
              <w:rPr>
                <w:rStyle w:val="bold1"/>
                <w:rFonts w:ascii="SimSun" w:eastAsia="SimSun" w:hAnsi="SimSun" w:cs="SimSun"/>
                <w:b w:val="0"/>
                <w:bCs w:val="0"/>
                <w:lang w:eastAsia="zh-CN"/>
              </w:rPr>
              <w:t xml:space="preserve">ecision（决定） </w:t>
            </w:r>
          </w:p>
          <w:p w14:paraId="43F46C0B" w14:textId="77777777" w:rsidR="008E2EAD" w:rsidRPr="002650FF" w:rsidRDefault="008E2EAD" w:rsidP="004D51EF">
            <w:pPr>
              <w:pStyle w:val="NormalWeb"/>
              <w:ind w:left="140" w:right="160"/>
              <w:rPr>
                <w:rStyle w:val="bold1"/>
                <w:rFonts w:ascii="Calibri" w:hAnsi="Calibri" w:cs="Calibri"/>
                <w:lang w:eastAsia="zh-CN"/>
              </w:rPr>
            </w:pPr>
            <w:r w:rsidRPr="002650FF">
              <w:rPr>
                <w:rFonts w:ascii="SimSun" w:eastAsia="SimSun" w:hAnsi="SimSun" w:cs="SimSun"/>
                <w:lang w:eastAsia="zh-CN"/>
              </w:rPr>
              <w:t>要问的第三个问题是：行动方案是否与雅培的价值观以及我们商业行为准则中的诚实、公平和诚信原则相一致？</w:t>
            </w:r>
          </w:p>
        </w:tc>
      </w:tr>
      <w:tr w:rsidR="008E2EAD" w:rsidRPr="002650FF" w14:paraId="700CF04E" w14:textId="77777777" w:rsidTr="004D51EF">
        <w:tc>
          <w:tcPr>
            <w:tcW w:w="1353" w:type="dxa"/>
            <w:shd w:val="clear" w:color="auto" w:fill="D9E2F3" w:themeFill="accent1" w:themeFillTint="33"/>
          </w:tcPr>
          <w:p w14:paraId="7B28F8CE" w14:textId="77777777" w:rsidR="008E2EAD" w:rsidRPr="00824E7B" w:rsidRDefault="008E2EAD" w:rsidP="004D51EF">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6DDDEC3F"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Scenario</w:t>
            </w:r>
          </w:p>
          <w:p w14:paraId="75BD1F00" w14:textId="77777777" w:rsidR="008E2EAD" w:rsidRDefault="008E2EAD" w:rsidP="004D51EF">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5B356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Imagine . . .</w:t>
            </w:r>
          </w:p>
          <w:p w14:paraId="0D1D0B70"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 work in Human Resources. You are currently negotiating a large contract with a supplier that you have used extensively in the past. During the negotiations, you become aware that the supplier has recently run into some financial difficulties.</w:t>
            </w:r>
          </w:p>
          <w:p w14:paraId="2E4C78C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That's not correct!</w:t>
            </w:r>
          </w:p>
          <w:p w14:paraId="46C1D011"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That's correct!</w:t>
            </w:r>
          </w:p>
          <w:p w14:paraId="1458065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That's partially correct!</w:t>
            </w:r>
          </w:p>
        </w:tc>
        <w:tc>
          <w:tcPr>
            <w:tcW w:w="6000" w:type="dxa"/>
            <w:shd w:val="clear" w:color="auto" w:fill="auto"/>
            <w:vAlign w:val="center"/>
          </w:tcPr>
          <w:p w14:paraId="0FF86CEF"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试想一下……</w:t>
            </w:r>
          </w:p>
          <w:p w14:paraId="4877D62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您在人力资源部工作。您正在与过去经常使用的一个供应商谈一份大合同。在谈判过程中，您了解到供应商最近遇到了一些财务困难。</w:t>
            </w:r>
          </w:p>
          <w:p w14:paraId="386075E2"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不正确！</w:t>
            </w:r>
          </w:p>
          <w:p w14:paraId="67972A67"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正确！</w:t>
            </w:r>
          </w:p>
          <w:p w14:paraId="2D42A050"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部分正确！</w:t>
            </w:r>
          </w:p>
        </w:tc>
      </w:tr>
      <w:tr w:rsidR="008E2EAD" w:rsidRPr="002650FF" w14:paraId="20A44244" w14:textId="77777777" w:rsidTr="004D51EF">
        <w:tc>
          <w:tcPr>
            <w:tcW w:w="1353" w:type="dxa"/>
            <w:shd w:val="clear" w:color="auto" w:fill="D9E2F3" w:themeFill="accent1" w:themeFillTint="33"/>
          </w:tcPr>
          <w:p w14:paraId="3B6BD8F9" w14:textId="77777777" w:rsidR="008E2EAD" w:rsidRPr="00824E7B" w:rsidRDefault="008E2EAD" w:rsidP="004D51EF">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336F8D04"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Questions</w:t>
            </w:r>
          </w:p>
          <w:p w14:paraId="5981B402" w14:textId="77777777" w:rsidR="008E2EAD" w:rsidRDefault="008E2EAD" w:rsidP="004D51EF">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39D99" w14:textId="77777777" w:rsidR="008E2EAD" w:rsidRPr="002650FF" w:rsidRDefault="008E2EAD" w:rsidP="004D51EF">
            <w:pPr>
              <w:pStyle w:val="NormalWeb"/>
              <w:ind w:left="30" w:right="30"/>
              <w:rPr>
                <w:rFonts w:ascii="Calibri" w:hAnsi="Calibri" w:cs="Calibri"/>
              </w:rPr>
            </w:pPr>
            <w:r w:rsidRPr="002650FF">
              <w:rPr>
                <w:rFonts w:ascii="Calibri" w:hAnsi="Calibri" w:cs="Calibri"/>
              </w:rPr>
              <w:t>Would it be okay to use the supplier’s financial difficulties to create an unfair advantage and negotiate a massive savings for Abbott?</w:t>
            </w:r>
          </w:p>
          <w:p w14:paraId="3A21CD80" w14:textId="77777777" w:rsidR="008E2EAD" w:rsidRPr="002650FF" w:rsidRDefault="008E2EAD" w:rsidP="004D51EF">
            <w:pPr>
              <w:pStyle w:val="NormalWeb"/>
              <w:ind w:left="30" w:right="30"/>
              <w:rPr>
                <w:rFonts w:ascii="Calibri" w:hAnsi="Calibri" w:cs="Calibri"/>
              </w:rPr>
            </w:pPr>
            <w:r w:rsidRPr="002650FF">
              <w:rPr>
                <w:rFonts w:ascii="Calibri" w:hAnsi="Calibri" w:cs="Calibri"/>
              </w:rPr>
              <w:t>[1] Yes. Any situation that can be used to Abbott’s advantage should be.</w:t>
            </w:r>
          </w:p>
          <w:p w14:paraId="3DD575F3" w14:textId="77777777" w:rsidR="008E2EAD" w:rsidRPr="002650FF" w:rsidRDefault="008E2EAD" w:rsidP="004D51EF">
            <w:pPr>
              <w:pStyle w:val="iscorrect"/>
              <w:ind w:left="30" w:right="30"/>
              <w:rPr>
                <w:rFonts w:ascii="Calibri" w:hAnsi="Calibri" w:cs="Calibri"/>
              </w:rPr>
            </w:pPr>
            <w:r w:rsidRPr="002650FF">
              <w:rPr>
                <w:rFonts w:ascii="Calibri" w:hAnsi="Calibri" w:cs="Calibri"/>
              </w:rPr>
              <w:t>[2] No. You should deal fairly with everyone you encounter in your work.</w:t>
            </w:r>
          </w:p>
          <w:p w14:paraId="411ACBEF" w14:textId="77777777" w:rsidR="008E2EAD" w:rsidRPr="002650FF" w:rsidRDefault="008E2EAD" w:rsidP="004D51EF">
            <w:pPr>
              <w:pStyle w:val="NormalWeb"/>
              <w:ind w:left="30" w:right="30"/>
              <w:rPr>
                <w:rFonts w:ascii="Calibri" w:hAnsi="Calibri" w:cs="Calibri"/>
              </w:rPr>
            </w:pPr>
            <w:r w:rsidRPr="002650FF">
              <w:rPr>
                <w:rFonts w:ascii="Calibri" w:hAnsi="Calibri" w:cs="Calibri"/>
              </w:rPr>
              <w:t>Submit</w:t>
            </w:r>
          </w:p>
        </w:tc>
        <w:tc>
          <w:tcPr>
            <w:tcW w:w="6000" w:type="dxa"/>
            <w:shd w:val="clear" w:color="auto" w:fill="auto"/>
            <w:vAlign w:val="center"/>
          </w:tcPr>
          <w:p w14:paraId="3C0E75CD"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是否可以利用供应商的财务困难来创造一个不公平的优势，并在谈判中为雅培节省巨大开支？</w:t>
            </w:r>
          </w:p>
          <w:p w14:paraId="11CA1B7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[1] 是。任何对雅培有利的情况都应该利用。</w:t>
            </w:r>
          </w:p>
          <w:p w14:paraId="118D07A4"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[2] 否。您应该公平地对待工作中遇到的每一个人。</w:t>
            </w:r>
          </w:p>
          <w:p w14:paraId="6A6ADCC4"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提交</w:t>
            </w:r>
          </w:p>
        </w:tc>
      </w:tr>
      <w:tr w:rsidR="008E2EAD" w:rsidRPr="002650FF" w14:paraId="1AD42658" w14:textId="77777777" w:rsidTr="004D51EF">
        <w:tc>
          <w:tcPr>
            <w:tcW w:w="1353" w:type="dxa"/>
            <w:shd w:val="clear" w:color="auto" w:fill="D9E2F3" w:themeFill="accent1" w:themeFillTint="33"/>
          </w:tcPr>
          <w:p w14:paraId="588EF63B" w14:textId="77777777" w:rsidR="008E2EAD" w:rsidRPr="00824E7B" w:rsidRDefault="008E2EAD" w:rsidP="004D51EF">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7F8912DE"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Feedback</w:t>
            </w:r>
          </w:p>
          <w:p w14:paraId="48A5BBE5" w14:textId="77777777" w:rsidR="008E2EAD" w:rsidRDefault="008E2EAD" w:rsidP="004D51EF">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613BD" w14:textId="77777777" w:rsidR="008E2EAD" w:rsidRPr="002650FF" w:rsidRDefault="008E2EAD" w:rsidP="004D51EF">
            <w:pPr>
              <w:pStyle w:val="NormalWeb"/>
              <w:ind w:left="30" w:right="30"/>
              <w:rPr>
                <w:rFonts w:ascii="Calibri" w:hAnsi="Calibri" w:cs="Calibri"/>
              </w:rPr>
            </w:pPr>
            <w:r w:rsidRPr="002650FF">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64D00171"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我们的行为准则清楚地表明，我们有义务在所做的一切事情中保持最高道德标准。这包括公平地对待同事、客户、供应商、医疗保健专业人士、竞争对手和其他人。</w:t>
            </w:r>
          </w:p>
        </w:tc>
      </w:tr>
      <w:tr w:rsidR="008E2EAD" w:rsidRPr="002650FF" w14:paraId="3D66B2A6" w14:textId="77777777" w:rsidTr="004D51EF">
        <w:tc>
          <w:tcPr>
            <w:tcW w:w="1353" w:type="dxa"/>
            <w:shd w:val="clear" w:color="auto" w:fill="D9E2F3" w:themeFill="accent1" w:themeFillTint="33"/>
          </w:tcPr>
          <w:p w14:paraId="57CFACB9" w14:textId="77777777" w:rsidR="008E2EAD" w:rsidRPr="00824E7B" w:rsidRDefault="008E2EAD" w:rsidP="004D51EF">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55221C3C" w14:textId="77777777" w:rsidR="008E2EAD" w:rsidRDefault="008E2EAD" w:rsidP="004D51EF">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A1FA46"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Just because a course of action is legal and complies with policy doesn’t mean it’s the right thing to do.</w:t>
            </w:r>
          </w:p>
          <w:p w14:paraId="190B060E"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At Abbott, there is an expectation that we do the right thing for the right reasons.</w:t>
            </w:r>
          </w:p>
        </w:tc>
        <w:tc>
          <w:tcPr>
            <w:tcW w:w="6000" w:type="dxa"/>
            <w:shd w:val="clear" w:color="auto" w:fill="auto"/>
            <w:vAlign w:val="center"/>
          </w:tcPr>
          <w:p w14:paraId="56F40A85"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一项行动方案不会仅仅因为是合法、符合政策就意味着它就是正确的。</w:t>
            </w:r>
          </w:p>
          <w:p w14:paraId="6B447C7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在雅培，公司期望我们出于正确的理由做正确的事。</w:t>
            </w:r>
          </w:p>
        </w:tc>
      </w:tr>
      <w:tr w:rsidR="008E2EAD" w:rsidRPr="002650FF" w14:paraId="0DF79AC7" w14:textId="77777777" w:rsidTr="004D51EF">
        <w:tc>
          <w:tcPr>
            <w:tcW w:w="1353" w:type="dxa"/>
            <w:shd w:val="clear" w:color="auto" w:fill="D9E2F3" w:themeFill="accent1" w:themeFillTint="33"/>
          </w:tcPr>
          <w:p w14:paraId="27E05BC1" w14:textId="77777777" w:rsidR="008E2EAD" w:rsidRPr="00824E7B" w:rsidRDefault="008E2EAD" w:rsidP="004D51EF">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652CBF99" w14:textId="77777777" w:rsidR="008E2EAD" w:rsidRDefault="008E2EAD" w:rsidP="004D51EF">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F2B2D"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our answer to the question “Does it align with Abbott’s culture and values?” is “No”, we should not proceed –</w:t>
            </w:r>
          </w:p>
          <w:p w14:paraId="40E8019D"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even if we’ve established that the course of action is legal and complies with Abbott policy.</w:t>
            </w:r>
          </w:p>
        </w:tc>
        <w:tc>
          <w:tcPr>
            <w:tcW w:w="6000" w:type="dxa"/>
            <w:shd w:val="clear" w:color="auto" w:fill="auto"/>
            <w:vAlign w:val="center"/>
          </w:tcPr>
          <w:p w14:paraId="1F92BA95"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如果我们对“这是否与雅培的文化和价值观相一致？” 这个问题回答“否”，则我们不应该继续——</w:t>
            </w:r>
          </w:p>
          <w:p w14:paraId="5B0C9D3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即使我们已经确定行动方案是合法的，并且符合雅培的政策。</w:t>
            </w:r>
          </w:p>
        </w:tc>
      </w:tr>
      <w:tr w:rsidR="008E2EAD" w:rsidRPr="002650FF" w14:paraId="132C8D68" w14:textId="77777777" w:rsidTr="004D51EF">
        <w:tc>
          <w:tcPr>
            <w:tcW w:w="1353" w:type="dxa"/>
            <w:shd w:val="clear" w:color="auto" w:fill="D9E2F3" w:themeFill="accent1" w:themeFillTint="33"/>
          </w:tcPr>
          <w:p w14:paraId="6EF97153" w14:textId="77777777" w:rsidR="008E2EAD" w:rsidRPr="00824E7B" w:rsidRDefault="008E2EAD" w:rsidP="004D51EF">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727D5D5C" w14:textId="77777777" w:rsidR="008E2EAD" w:rsidRDefault="008E2EAD" w:rsidP="004D51EF">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7374F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we are unsure whether an action aligns with Abbott’s values, we should review Abbott’s Values and Culture statement on the Abbott intranet.</w:t>
            </w:r>
          </w:p>
          <w:p w14:paraId="3E5A8916"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We should also take the time to reread our Code of Business Conduct.</w:t>
            </w:r>
          </w:p>
        </w:tc>
        <w:tc>
          <w:tcPr>
            <w:tcW w:w="6000" w:type="dxa"/>
            <w:shd w:val="clear" w:color="auto" w:fill="auto"/>
            <w:vAlign w:val="center"/>
          </w:tcPr>
          <w:p w14:paraId="3249DFA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如果我们不确定某个行动是否与雅培的价值观一致，我们应该查阅雅培在内网上的价值观和文化声明。</w:t>
            </w:r>
          </w:p>
          <w:p w14:paraId="57167252"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我们还应该花时间重新阅读我们的商业行为准则。</w:t>
            </w:r>
          </w:p>
        </w:tc>
      </w:tr>
      <w:tr w:rsidR="008E2EAD" w:rsidRPr="002650FF" w14:paraId="6D4C46AA" w14:textId="77777777" w:rsidTr="004D51EF">
        <w:tc>
          <w:tcPr>
            <w:tcW w:w="1353" w:type="dxa"/>
            <w:shd w:val="clear" w:color="auto" w:fill="D9E2F3" w:themeFill="accent1" w:themeFillTint="33"/>
          </w:tcPr>
          <w:p w14:paraId="2F398B8D" w14:textId="77777777" w:rsidR="008E2EAD" w:rsidRPr="00824E7B" w:rsidRDefault="008E2EAD" w:rsidP="004D51EF">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4DAB5F9D" w14:textId="77777777" w:rsidR="008E2EAD" w:rsidRDefault="008E2EAD" w:rsidP="004D51EF">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FD72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first step in ethical decision-making is assessing whether a proposed course of action is legal, compliant with Abbott policy, and in keeping with Abbott values.</w:t>
            </w:r>
          </w:p>
          <w:p w14:paraId="3D6D3008"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This step requires us to ask ourselves three questions:</w:t>
            </w:r>
          </w:p>
          <w:p w14:paraId="20D8865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1. Is it legal?</w:t>
            </w:r>
          </w:p>
          <w:p w14:paraId="2DA66C8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2. Does the proposed course of action comply with Abbott’s policies and procedures?</w:t>
            </w:r>
          </w:p>
          <w:p w14:paraId="649D73D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3. Does the course of action align with Abbott’s values and the principles of honesty, fairness and integrity found in our Code of Business Conduct?</w:t>
            </w:r>
          </w:p>
        </w:tc>
        <w:tc>
          <w:tcPr>
            <w:tcW w:w="6000" w:type="dxa"/>
            <w:shd w:val="clear" w:color="auto" w:fill="auto"/>
            <w:vAlign w:val="center"/>
          </w:tcPr>
          <w:p w14:paraId="0771FD4A"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道德决策的第一步是评</w:t>
            </w:r>
            <w:r>
              <w:rPr>
                <w:rFonts w:ascii="SimSun" w:eastAsia="SimSun" w:hAnsi="SimSun" w:cs="SimSun" w:hint="eastAsia"/>
                <w:lang w:eastAsia="zh-CN"/>
              </w:rPr>
              <w:t>估</w:t>
            </w:r>
            <w:r w:rsidRPr="002650FF">
              <w:rPr>
                <w:rFonts w:ascii="SimSun" w:eastAsia="SimSun" w:hAnsi="SimSun" w:cs="SimSun"/>
                <w:lang w:eastAsia="zh-CN"/>
              </w:rPr>
              <w:t>提议的行动方案是否合法，是否符合雅培的政策，是否遵循雅培的价值观。</w:t>
            </w:r>
          </w:p>
          <w:p w14:paraId="3B0EAEDD"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这一步需要我们问自己三个问题：</w:t>
            </w:r>
          </w:p>
          <w:p w14:paraId="3D5729D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1. 它是否合法？</w:t>
            </w:r>
          </w:p>
          <w:p w14:paraId="53ED7AA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 xml:space="preserve">2. </w:t>
            </w:r>
            <w:r>
              <w:rPr>
                <w:rFonts w:ascii="SimSun" w:eastAsia="SimSun" w:hAnsi="SimSun" w:cs="SimSun" w:hint="eastAsia"/>
                <w:lang w:eastAsia="zh-CN"/>
              </w:rPr>
              <w:t>计划</w:t>
            </w:r>
            <w:r w:rsidRPr="002650FF">
              <w:rPr>
                <w:rFonts w:ascii="SimSun" w:eastAsia="SimSun" w:hAnsi="SimSun" w:cs="SimSun"/>
                <w:lang w:eastAsia="zh-CN"/>
              </w:rPr>
              <w:t>的行动方案是否符合雅培的政策和程序？</w:t>
            </w:r>
          </w:p>
          <w:p w14:paraId="5887D03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3. 行动方案是否与雅培的价值观以及我们商业行为准则中的诚实、公平和诚信原则相一致？</w:t>
            </w:r>
          </w:p>
        </w:tc>
      </w:tr>
      <w:tr w:rsidR="008E2EAD" w:rsidRPr="002650FF" w14:paraId="13D33C7B" w14:textId="77777777" w:rsidTr="004D51EF">
        <w:tc>
          <w:tcPr>
            <w:tcW w:w="1353" w:type="dxa"/>
            <w:shd w:val="clear" w:color="auto" w:fill="D9E2F3" w:themeFill="accent1" w:themeFillTint="33"/>
          </w:tcPr>
          <w:p w14:paraId="223FE2CB" w14:textId="77777777" w:rsidR="008E2EAD" w:rsidRPr="00824E7B" w:rsidRDefault="008E2EAD" w:rsidP="004D51EF">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07EC431E" w14:textId="77777777" w:rsidR="008E2EAD" w:rsidRDefault="008E2EAD" w:rsidP="004D51EF">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D78050"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Even though a decision may be legal, compliant with Abbott policy and in keeping with Abbott’s values, it still might not be the right thing to do.</w:t>
            </w:r>
          </w:p>
        </w:tc>
        <w:tc>
          <w:tcPr>
            <w:tcW w:w="6000" w:type="dxa"/>
            <w:shd w:val="clear" w:color="auto" w:fill="auto"/>
            <w:vAlign w:val="center"/>
          </w:tcPr>
          <w:p w14:paraId="1F62293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即使一个决定可能是合法、遵守雅培的政策、符合雅培的价值观，它仍然可能不是要做的正确的事。</w:t>
            </w:r>
          </w:p>
        </w:tc>
      </w:tr>
      <w:tr w:rsidR="008E2EAD" w:rsidRPr="002650FF" w14:paraId="5DA3B60E" w14:textId="77777777" w:rsidTr="004D51EF">
        <w:tc>
          <w:tcPr>
            <w:tcW w:w="1353" w:type="dxa"/>
            <w:shd w:val="clear" w:color="auto" w:fill="D9E2F3" w:themeFill="accent1" w:themeFillTint="33"/>
          </w:tcPr>
          <w:p w14:paraId="29C401F1" w14:textId="77777777" w:rsidR="008E2EAD" w:rsidRPr="00824E7B" w:rsidRDefault="008E2EAD" w:rsidP="004D51EF">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5F8B4A6C"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Animation</w:t>
            </w:r>
          </w:p>
          <w:p w14:paraId="7DB30332" w14:textId="77777777" w:rsidR="008E2EAD" w:rsidRDefault="008E2EAD" w:rsidP="004D51EF">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8E9FEE"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A</w:t>
            </w:r>
            <w:r w:rsidRPr="002650FF">
              <w:rPr>
                <w:rFonts w:ascii="Calibri" w:hAnsi="Calibri" w:cs="Calibri"/>
                <w:lang w:eastAsia="zh-CN"/>
              </w:rPr>
              <w:t xml:space="preserve">ssess </w:t>
            </w:r>
          </w:p>
          <w:p w14:paraId="159A5697"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I</w:t>
            </w:r>
            <w:r w:rsidRPr="002650FF">
              <w:rPr>
                <w:rFonts w:ascii="Calibri" w:hAnsi="Calibri" w:cs="Calibri"/>
                <w:lang w:eastAsia="zh-CN"/>
              </w:rPr>
              <w:t xml:space="preserve">mpact </w:t>
            </w:r>
          </w:p>
          <w:p w14:paraId="5CF88C43"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D</w:t>
            </w:r>
            <w:r w:rsidRPr="002650FF">
              <w:rPr>
                <w:rFonts w:ascii="Calibri" w:hAnsi="Calibri" w:cs="Calibri"/>
                <w:lang w:eastAsia="zh-CN"/>
              </w:rPr>
              <w:t xml:space="preserve">ecision </w:t>
            </w:r>
          </w:p>
          <w:p w14:paraId="4629C30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second step in good decision making is evaluating the impact a proposed course of action may have on</w:t>
            </w:r>
          </w:p>
          <w:p w14:paraId="4B2BB178" w14:textId="77777777" w:rsidR="008E2EAD" w:rsidRPr="002650FF" w:rsidRDefault="008E2EAD" w:rsidP="004D51EF">
            <w:pPr>
              <w:numPr>
                <w:ilvl w:val="0"/>
                <w:numId w:val="6"/>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Patients, customers, and consumers,</w:t>
            </w:r>
          </w:p>
          <w:p w14:paraId="66441ED6" w14:textId="77777777" w:rsidR="008E2EAD" w:rsidRPr="002650FF" w:rsidRDefault="008E2EAD" w:rsidP="004D51EF">
            <w:pPr>
              <w:numPr>
                <w:ilvl w:val="0"/>
                <w:numId w:val="6"/>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Abbott’s reputation, and</w:t>
            </w:r>
          </w:p>
          <w:p w14:paraId="5E5FD434" w14:textId="77777777" w:rsidR="008E2EAD" w:rsidRPr="002650FF" w:rsidRDefault="008E2EAD" w:rsidP="004D51EF">
            <w:pPr>
              <w:numPr>
                <w:ilvl w:val="0"/>
                <w:numId w:val="6"/>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Other important stakeholders.</w:t>
            </w:r>
          </w:p>
        </w:tc>
        <w:tc>
          <w:tcPr>
            <w:tcW w:w="6000" w:type="dxa"/>
            <w:shd w:val="clear" w:color="auto" w:fill="auto"/>
            <w:vAlign w:val="center"/>
          </w:tcPr>
          <w:p w14:paraId="1D5CAE47" w14:textId="77777777" w:rsidR="008E2EAD" w:rsidRPr="002650FF" w:rsidRDefault="008E2EAD" w:rsidP="004D51EF">
            <w:pPr>
              <w:pStyle w:val="NormalWeb"/>
              <w:ind w:left="140" w:right="160"/>
              <w:rPr>
                <w:rFonts w:ascii="Calibri" w:hAnsi="Calibri" w:cs="Calibri"/>
              </w:rPr>
            </w:pPr>
            <w:r w:rsidRPr="002650FF">
              <w:rPr>
                <w:rStyle w:val="bold1"/>
                <w:rFonts w:ascii="SimSun" w:eastAsia="SimSun" w:hAnsi="SimSun" w:cs="SimSun"/>
                <w:lang w:eastAsia="zh-CN"/>
              </w:rPr>
              <w:t>A</w:t>
            </w:r>
            <w:r w:rsidRPr="002650FF">
              <w:rPr>
                <w:rStyle w:val="bold1"/>
                <w:rFonts w:ascii="SimSun" w:eastAsia="SimSun" w:hAnsi="SimSun" w:cs="SimSun"/>
                <w:b w:val="0"/>
                <w:bCs w:val="0"/>
                <w:lang w:eastAsia="zh-CN"/>
              </w:rPr>
              <w:t xml:space="preserve">ssess（评估） </w:t>
            </w:r>
          </w:p>
          <w:p w14:paraId="0796960A" w14:textId="77777777" w:rsidR="008E2EAD" w:rsidRPr="002650FF" w:rsidRDefault="008E2EAD" w:rsidP="004D51EF">
            <w:pPr>
              <w:pStyle w:val="NormalWeb"/>
              <w:ind w:left="140" w:right="160"/>
              <w:rPr>
                <w:rFonts w:ascii="Calibri" w:hAnsi="Calibri" w:cs="Calibri"/>
              </w:rPr>
            </w:pPr>
            <w:r w:rsidRPr="002650FF">
              <w:rPr>
                <w:rStyle w:val="bold1"/>
                <w:rFonts w:ascii="SimSun" w:eastAsia="SimSun" w:hAnsi="SimSun" w:cs="SimSun"/>
                <w:lang w:eastAsia="zh-CN"/>
              </w:rPr>
              <w:t>I</w:t>
            </w:r>
            <w:r w:rsidRPr="002650FF">
              <w:rPr>
                <w:rStyle w:val="bold1"/>
                <w:rFonts w:ascii="SimSun" w:eastAsia="SimSun" w:hAnsi="SimSun" w:cs="SimSun"/>
                <w:b w:val="0"/>
                <w:bCs w:val="0"/>
                <w:lang w:eastAsia="zh-CN"/>
              </w:rPr>
              <w:t xml:space="preserve">mpact（影响） </w:t>
            </w:r>
          </w:p>
          <w:p w14:paraId="3706B29C" w14:textId="77777777" w:rsidR="008E2EAD" w:rsidRPr="002650FF" w:rsidRDefault="008E2EAD" w:rsidP="004D51EF">
            <w:pPr>
              <w:pStyle w:val="NormalWeb"/>
              <w:ind w:left="140" w:right="160"/>
              <w:rPr>
                <w:rFonts w:ascii="Calibri" w:hAnsi="Calibri" w:cs="Calibri"/>
              </w:rPr>
            </w:pPr>
            <w:r w:rsidRPr="002650FF">
              <w:rPr>
                <w:rStyle w:val="bold1"/>
                <w:rFonts w:ascii="SimSun" w:eastAsia="SimSun" w:hAnsi="SimSun" w:cs="SimSun"/>
                <w:lang w:eastAsia="zh-CN"/>
              </w:rPr>
              <w:t>D</w:t>
            </w:r>
            <w:r w:rsidRPr="002650FF">
              <w:rPr>
                <w:rStyle w:val="bold1"/>
                <w:rFonts w:ascii="SimSun" w:eastAsia="SimSun" w:hAnsi="SimSun" w:cs="SimSun"/>
                <w:b w:val="0"/>
                <w:bCs w:val="0"/>
                <w:lang w:eastAsia="zh-CN"/>
              </w:rPr>
              <w:t xml:space="preserve">ecision（决定） </w:t>
            </w:r>
          </w:p>
          <w:p w14:paraId="16FECE4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好的决策的第二步是评估所提议的行动方案可能对</w:t>
            </w:r>
          </w:p>
          <w:p w14:paraId="483B8DAC" w14:textId="77777777" w:rsidR="008E2EAD" w:rsidRPr="002650FF" w:rsidRDefault="008E2EAD" w:rsidP="004D51EF">
            <w:pPr>
              <w:pStyle w:val="ListParagraph"/>
              <w:numPr>
                <w:ilvl w:val="0"/>
                <w:numId w:val="25"/>
              </w:numPr>
              <w:spacing w:before="100" w:beforeAutospacing="1" w:after="100" w:afterAutospacing="1"/>
              <w:ind w:right="160"/>
              <w:rPr>
                <w:rFonts w:ascii="Calibri" w:eastAsia="Times New Roman" w:hAnsi="Calibri" w:cs="Calibri"/>
              </w:rPr>
            </w:pPr>
            <w:r w:rsidRPr="002650FF">
              <w:rPr>
                <w:rFonts w:ascii="SimSun" w:eastAsia="SimSun" w:hAnsi="SimSun" w:cs="SimSun"/>
                <w:lang w:eastAsia="zh-CN"/>
              </w:rPr>
              <w:t>患者、顾客和消费者、</w:t>
            </w:r>
          </w:p>
          <w:p w14:paraId="2FB6D534" w14:textId="77777777" w:rsidR="008E2EAD" w:rsidRPr="002650FF" w:rsidRDefault="008E2EAD" w:rsidP="004D51EF">
            <w:pPr>
              <w:pStyle w:val="ListParagraph"/>
              <w:numPr>
                <w:ilvl w:val="0"/>
                <w:numId w:val="25"/>
              </w:numPr>
              <w:spacing w:before="100" w:beforeAutospacing="1" w:after="100" w:afterAutospacing="1"/>
              <w:ind w:right="160"/>
              <w:rPr>
                <w:rFonts w:ascii="Calibri" w:eastAsia="Times New Roman" w:hAnsi="Calibri" w:cs="Calibri"/>
              </w:rPr>
            </w:pPr>
            <w:r w:rsidRPr="002650FF">
              <w:rPr>
                <w:rFonts w:ascii="SimSun" w:eastAsia="SimSun" w:hAnsi="SimSun" w:cs="SimSun"/>
                <w:lang w:eastAsia="zh-CN"/>
              </w:rPr>
              <w:t>雅培的声誉以及</w:t>
            </w:r>
          </w:p>
          <w:p w14:paraId="141DFDF1" w14:textId="77777777" w:rsidR="008E2EAD" w:rsidRPr="002650FF" w:rsidRDefault="008E2EAD" w:rsidP="004D51EF">
            <w:pPr>
              <w:pStyle w:val="ListParagraph"/>
              <w:numPr>
                <w:ilvl w:val="0"/>
                <w:numId w:val="25"/>
              </w:numPr>
              <w:spacing w:before="100" w:beforeAutospacing="1" w:after="100" w:afterAutospacing="1"/>
              <w:ind w:right="160"/>
              <w:rPr>
                <w:rStyle w:val="bold1"/>
                <w:rFonts w:ascii="Calibri" w:hAnsi="Calibri" w:cs="Calibri"/>
                <w:lang w:eastAsia="zh-CN"/>
              </w:rPr>
            </w:pPr>
            <w:r w:rsidRPr="002650FF">
              <w:rPr>
                <w:rFonts w:ascii="SimSun" w:eastAsia="SimSun" w:hAnsi="SimSun" w:cs="SimSun"/>
                <w:lang w:eastAsia="zh-CN"/>
              </w:rPr>
              <w:t>其他重要的利益相关者产生的影响。</w:t>
            </w:r>
          </w:p>
        </w:tc>
      </w:tr>
      <w:tr w:rsidR="008E2EAD" w:rsidRPr="002650FF" w14:paraId="40C358C6" w14:textId="77777777" w:rsidTr="004D51EF">
        <w:tc>
          <w:tcPr>
            <w:tcW w:w="1353" w:type="dxa"/>
            <w:shd w:val="clear" w:color="auto" w:fill="D9E2F3" w:themeFill="accent1" w:themeFillTint="33"/>
          </w:tcPr>
          <w:p w14:paraId="6C8C1711" w14:textId="77777777" w:rsidR="008E2EAD" w:rsidRPr="00824E7B" w:rsidRDefault="008E2EAD" w:rsidP="004D51EF">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555DDB2A"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Animation</w:t>
            </w:r>
          </w:p>
          <w:p w14:paraId="0CADBAFE" w14:textId="77777777" w:rsidR="008E2EAD" w:rsidRDefault="008E2EAD" w:rsidP="004D51EF">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EB68DA"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A</w:t>
            </w:r>
            <w:r w:rsidRPr="002650FF">
              <w:rPr>
                <w:rFonts w:ascii="Calibri" w:hAnsi="Calibri" w:cs="Calibri"/>
                <w:lang w:eastAsia="zh-CN"/>
              </w:rPr>
              <w:t xml:space="preserve">ssess </w:t>
            </w:r>
          </w:p>
          <w:p w14:paraId="05227773"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I</w:t>
            </w:r>
            <w:r w:rsidRPr="002650FF">
              <w:rPr>
                <w:rFonts w:ascii="Calibri" w:hAnsi="Calibri" w:cs="Calibri"/>
                <w:lang w:eastAsia="zh-CN"/>
              </w:rPr>
              <w:t xml:space="preserve">mpact </w:t>
            </w:r>
          </w:p>
          <w:p w14:paraId="164D1AD2"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D</w:t>
            </w:r>
            <w:r w:rsidRPr="002650FF">
              <w:rPr>
                <w:rFonts w:ascii="Calibri" w:hAnsi="Calibri" w:cs="Calibri"/>
                <w:lang w:eastAsia="zh-CN"/>
              </w:rPr>
              <w:t xml:space="preserve">ecision </w:t>
            </w:r>
          </w:p>
          <w:p w14:paraId="270AABEE"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Begin the process by considering the impact the decision will have on those who purchase and use our products.</w:t>
            </w:r>
          </w:p>
        </w:tc>
        <w:tc>
          <w:tcPr>
            <w:tcW w:w="6000" w:type="dxa"/>
            <w:shd w:val="clear" w:color="auto" w:fill="auto"/>
            <w:vAlign w:val="center"/>
          </w:tcPr>
          <w:p w14:paraId="5F72816E"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A</w:t>
            </w:r>
            <w:r w:rsidRPr="002650FF">
              <w:rPr>
                <w:rStyle w:val="bold1"/>
                <w:rFonts w:ascii="SimSun" w:eastAsia="SimSun" w:hAnsi="SimSun" w:cs="SimSun"/>
                <w:b w:val="0"/>
                <w:bCs w:val="0"/>
                <w:lang w:eastAsia="zh-CN"/>
              </w:rPr>
              <w:t xml:space="preserve">ssess（评估） </w:t>
            </w:r>
          </w:p>
          <w:p w14:paraId="46DC4D1A"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I</w:t>
            </w:r>
            <w:r w:rsidRPr="002650FF">
              <w:rPr>
                <w:rStyle w:val="bold1"/>
                <w:rFonts w:ascii="SimSun" w:eastAsia="SimSun" w:hAnsi="SimSun" w:cs="SimSun"/>
                <w:b w:val="0"/>
                <w:bCs w:val="0"/>
                <w:lang w:eastAsia="zh-CN"/>
              </w:rPr>
              <w:t xml:space="preserve">mpact（影响） </w:t>
            </w:r>
          </w:p>
          <w:p w14:paraId="0C86A6C1"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D</w:t>
            </w:r>
            <w:r w:rsidRPr="002650FF">
              <w:rPr>
                <w:rStyle w:val="bold1"/>
                <w:rFonts w:ascii="SimSun" w:eastAsia="SimSun" w:hAnsi="SimSun" w:cs="SimSun"/>
                <w:b w:val="0"/>
                <w:bCs w:val="0"/>
                <w:lang w:eastAsia="zh-CN"/>
              </w:rPr>
              <w:t xml:space="preserve">ecision（决定） </w:t>
            </w:r>
          </w:p>
          <w:p w14:paraId="24B7F875" w14:textId="77777777" w:rsidR="008E2EAD" w:rsidRPr="002650FF" w:rsidRDefault="008E2EAD" w:rsidP="004D51EF">
            <w:pPr>
              <w:pStyle w:val="NormalWeb"/>
              <w:ind w:left="140" w:right="160"/>
              <w:rPr>
                <w:rStyle w:val="bold1"/>
                <w:rFonts w:ascii="Calibri" w:hAnsi="Calibri" w:cs="Calibri"/>
                <w:lang w:eastAsia="zh-CN"/>
              </w:rPr>
            </w:pPr>
            <w:r w:rsidRPr="002650FF">
              <w:rPr>
                <w:rFonts w:ascii="SimSun" w:eastAsia="SimSun" w:hAnsi="SimSun" w:cs="SimSun"/>
                <w:lang w:eastAsia="zh-CN"/>
              </w:rPr>
              <w:t>这个流程首先考虑</w:t>
            </w:r>
            <w:r>
              <w:rPr>
                <w:rFonts w:ascii="SimSun" w:eastAsia="SimSun" w:hAnsi="SimSun" w:cs="SimSun" w:hint="eastAsia"/>
                <w:lang w:eastAsia="zh-CN"/>
              </w:rPr>
              <w:t>是否会</w:t>
            </w:r>
            <w:r w:rsidRPr="002650FF">
              <w:rPr>
                <w:rFonts w:ascii="SimSun" w:eastAsia="SimSun" w:hAnsi="SimSun" w:cs="SimSun"/>
                <w:lang w:eastAsia="zh-CN"/>
              </w:rPr>
              <w:t>对那些购买和使用我们产品的人产生的影响。</w:t>
            </w:r>
          </w:p>
        </w:tc>
      </w:tr>
      <w:tr w:rsidR="008E2EAD" w:rsidRPr="002650FF" w14:paraId="64ABCCC6" w14:textId="77777777" w:rsidTr="004D51EF">
        <w:tc>
          <w:tcPr>
            <w:tcW w:w="1353" w:type="dxa"/>
            <w:shd w:val="clear" w:color="auto" w:fill="D9E2F3" w:themeFill="accent1" w:themeFillTint="33"/>
          </w:tcPr>
          <w:p w14:paraId="21318D95" w14:textId="77777777" w:rsidR="008E2EAD" w:rsidRPr="00824E7B" w:rsidRDefault="008E2EAD" w:rsidP="004D51EF">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051144F4"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Dialogue</w:t>
            </w:r>
          </w:p>
          <w:p w14:paraId="028F047C" w14:textId="77777777" w:rsidR="008E2EAD" w:rsidRDefault="008E2EAD" w:rsidP="004D51EF">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ABB33B"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Imagine you work in logistics at an Abbott manufacturing site.</w:t>
            </w:r>
          </w:p>
          <w:p w14:paraId="2D07C26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One of your responsibilities is ensuring the timely shipping of products to warehouses in your region.</w:t>
            </w:r>
          </w:p>
        </w:tc>
        <w:tc>
          <w:tcPr>
            <w:tcW w:w="6000" w:type="dxa"/>
            <w:shd w:val="clear" w:color="auto" w:fill="auto"/>
            <w:vAlign w:val="center"/>
          </w:tcPr>
          <w:p w14:paraId="1DB94CA6"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想象一下，您在雅培的一家制造工厂的物流部门工作。</w:t>
            </w:r>
          </w:p>
          <w:p w14:paraId="68BE395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您的职责之一是确保产品及时运到您所在地区的仓库。</w:t>
            </w:r>
          </w:p>
        </w:tc>
      </w:tr>
      <w:tr w:rsidR="008E2EAD" w:rsidRPr="002650FF" w14:paraId="48F55733" w14:textId="77777777" w:rsidTr="004D51EF">
        <w:tc>
          <w:tcPr>
            <w:tcW w:w="1353" w:type="dxa"/>
            <w:shd w:val="clear" w:color="auto" w:fill="D9E2F3" w:themeFill="accent1" w:themeFillTint="33"/>
          </w:tcPr>
          <w:p w14:paraId="2DDBAAE9" w14:textId="77777777" w:rsidR="008E2EAD" w:rsidRPr="00824E7B" w:rsidRDefault="008E2EAD" w:rsidP="004D51EF">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F388475" w14:textId="77777777" w:rsidR="008E2EAD" w:rsidRDefault="008E2EAD" w:rsidP="004D51EF">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E783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You’ve noticed that one of the steps that your team engages in is a visual inspection of the product before shipment.</w:t>
            </w:r>
          </w:p>
          <w:p w14:paraId="7596852F"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2A80468D"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您已经注意到，您的团队所从事的步骤之一是在发货前对产品进行目视检查。</w:t>
            </w:r>
          </w:p>
          <w:p w14:paraId="161F470C"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检查过程似乎占用了您的团队很多时间。所以，您考虑消减目视检查的步骤。您从数据分析开始。在这里您可以看到，在过去的目视检查中发现了一些与产品标签印刷有关的问题，但这种情况很少发生。</w:t>
            </w:r>
          </w:p>
        </w:tc>
      </w:tr>
      <w:tr w:rsidR="008E2EAD" w:rsidRPr="002650FF" w14:paraId="1A44AF25" w14:textId="77777777" w:rsidTr="004D51EF">
        <w:tc>
          <w:tcPr>
            <w:tcW w:w="1353" w:type="dxa"/>
            <w:shd w:val="clear" w:color="auto" w:fill="D9E2F3" w:themeFill="accent1" w:themeFillTint="33"/>
          </w:tcPr>
          <w:p w14:paraId="071F1014" w14:textId="77777777" w:rsidR="008E2EAD" w:rsidRPr="00824E7B" w:rsidRDefault="008E2EAD" w:rsidP="004D51EF">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4DB88CDB" w14:textId="77777777" w:rsidR="008E2EAD" w:rsidRDefault="008E2EAD" w:rsidP="004D51EF">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0933D"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 take a few minutes to consider the impact cutting the visual inspection step could have on consumers.</w:t>
            </w:r>
          </w:p>
          <w:p w14:paraId="7D1D514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68C484AF"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您花几分钟时间来考虑消减视觉检查步骤可能对消费者产生的影响。</w:t>
            </w:r>
          </w:p>
          <w:p w14:paraId="562310B4"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虽然低质量的标签不会给消费者带来任何健康或安全风险，但它可能会显著影响消费者的体验。在考虑到消费者的利益之后，您决定照常进行目视检查，并考虑其他选项来节省时间。</w:t>
            </w:r>
          </w:p>
        </w:tc>
      </w:tr>
      <w:tr w:rsidR="008E2EAD" w:rsidRPr="002650FF" w14:paraId="5F2D2D04" w14:textId="77777777" w:rsidTr="004D51EF">
        <w:tc>
          <w:tcPr>
            <w:tcW w:w="1353" w:type="dxa"/>
            <w:shd w:val="clear" w:color="auto" w:fill="D9E2F3" w:themeFill="accent1" w:themeFillTint="33"/>
          </w:tcPr>
          <w:p w14:paraId="57FFEB8B" w14:textId="77777777" w:rsidR="008E2EAD" w:rsidRPr="00824E7B" w:rsidRDefault="008E2EAD" w:rsidP="004D51EF">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0FFC09D1" w14:textId="77777777" w:rsidR="008E2EAD" w:rsidRDefault="008E2EAD" w:rsidP="004D51EF">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153FE"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While not every decision we make will directly impact patients and consumers, many do.</w:t>
            </w:r>
          </w:p>
          <w:p w14:paraId="5AD01289"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7B63F4BF"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虽然不是我们做出的每一个决定都会直接影响患者和消费者，但很多决定确实会这样。</w:t>
            </w:r>
          </w:p>
          <w:p w14:paraId="44B1419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务必要花时间考虑潜在的影响，并确保，如果一个决定确实会影响患者和消费者，则他们的利益和雅培的利益是平衡的。</w:t>
            </w:r>
          </w:p>
        </w:tc>
      </w:tr>
      <w:tr w:rsidR="008E2EAD" w:rsidRPr="002650FF" w14:paraId="3E24828C" w14:textId="77777777" w:rsidTr="004D51EF">
        <w:tc>
          <w:tcPr>
            <w:tcW w:w="1353" w:type="dxa"/>
            <w:shd w:val="clear" w:color="auto" w:fill="D9E2F3" w:themeFill="accent1" w:themeFillTint="33"/>
          </w:tcPr>
          <w:p w14:paraId="6324EE62" w14:textId="77777777" w:rsidR="008E2EAD" w:rsidRPr="00824E7B" w:rsidRDefault="008E2EAD" w:rsidP="004D51EF">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1ADA1014"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Animation</w:t>
            </w:r>
          </w:p>
          <w:p w14:paraId="3AA78703" w14:textId="77777777" w:rsidR="008E2EAD" w:rsidRDefault="008E2EAD" w:rsidP="004D51EF">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F35D53"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A</w:t>
            </w:r>
            <w:r w:rsidRPr="002650FF">
              <w:rPr>
                <w:rFonts w:ascii="Calibri" w:hAnsi="Calibri" w:cs="Calibri"/>
                <w:lang w:eastAsia="zh-CN"/>
              </w:rPr>
              <w:t xml:space="preserve">ssess </w:t>
            </w:r>
          </w:p>
          <w:p w14:paraId="5E500DD2"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I</w:t>
            </w:r>
            <w:r w:rsidRPr="002650FF">
              <w:rPr>
                <w:rFonts w:ascii="Calibri" w:hAnsi="Calibri" w:cs="Calibri"/>
                <w:lang w:eastAsia="zh-CN"/>
              </w:rPr>
              <w:t xml:space="preserve">mpact </w:t>
            </w:r>
          </w:p>
          <w:p w14:paraId="402F14DE"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D</w:t>
            </w:r>
            <w:r w:rsidRPr="002650FF">
              <w:rPr>
                <w:rFonts w:ascii="Calibri" w:hAnsi="Calibri" w:cs="Calibri"/>
                <w:lang w:eastAsia="zh-CN"/>
              </w:rPr>
              <w:t xml:space="preserve">ecision </w:t>
            </w:r>
          </w:p>
          <w:p w14:paraId="694071D8"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We also need to a take the time to consider the potential impact our decisions have on Abbott’s reputation.</w:t>
            </w:r>
          </w:p>
        </w:tc>
        <w:tc>
          <w:tcPr>
            <w:tcW w:w="6000" w:type="dxa"/>
            <w:shd w:val="clear" w:color="auto" w:fill="auto"/>
            <w:vAlign w:val="center"/>
          </w:tcPr>
          <w:p w14:paraId="685C6C91"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A</w:t>
            </w:r>
            <w:r w:rsidRPr="002650FF">
              <w:rPr>
                <w:rStyle w:val="bold1"/>
                <w:rFonts w:ascii="SimSun" w:eastAsia="SimSun" w:hAnsi="SimSun" w:cs="SimSun"/>
                <w:b w:val="0"/>
                <w:bCs w:val="0"/>
                <w:lang w:eastAsia="zh-CN"/>
              </w:rPr>
              <w:t xml:space="preserve">ssess（评估） </w:t>
            </w:r>
          </w:p>
          <w:p w14:paraId="3CBDF59B"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I</w:t>
            </w:r>
            <w:r w:rsidRPr="002650FF">
              <w:rPr>
                <w:rStyle w:val="bold1"/>
                <w:rFonts w:ascii="SimSun" w:eastAsia="SimSun" w:hAnsi="SimSun" w:cs="SimSun"/>
                <w:b w:val="0"/>
                <w:bCs w:val="0"/>
                <w:lang w:eastAsia="zh-CN"/>
              </w:rPr>
              <w:t xml:space="preserve">mpact（影响） </w:t>
            </w:r>
          </w:p>
          <w:p w14:paraId="5E84099B"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D</w:t>
            </w:r>
            <w:r w:rsidRPr="002650FF">
              <w:rPr>
                <w:rStyle w:val="bold1"/>
                <w:rFonts w:ascii="SimSun" w:eastAsia="SimSun" w:hAnsi="SimSun" w:cs="SimSun"/>
                <w:b w:val="0"/>
                <w:bCs w:val="0"/>
                <w:lang w:eastAsia="zh-CN"/>
              </w:rPr>
              <w:t xml:space="preserve">ecision（决定） </w:t>
            </w:r>
          </w:p>
          <w:p w14:paraId="0A717865" w14:textId="77777777" w:rsidR="008E2EAD" w:rsidRPr="002650FF" w:rsidRDefault="008E2EAD" w:rsidP="004D51EF">
            <w:pPr>
              <w:pStyle w:val="NormalWeb"/>
              <w:ind w:left="140" w:right="160"/>
              <w:rPr>
                <w:rStyle w:val="bold1"/>
                <w:rFonts w:ascii="Calibri" w:hAnsi="Calibri" w:cs="Calibri"/>
                <w:lang w:eastAsia="zh-CN"/>
              </w:rPr>
            </w:pPr>
            <w:r w:rsidRPr="002650FF">
              <w:rPr>
                <w:rFonts w:ascii="SimSun" w:eastAsia="SimSun" w:hAnsi="SimSun" w:cs="SimSun"/>
                <w:lang w:eastAsia="zh-CN"/>
              </w:rPr>
              <w:t>我们还需要花时间考虑我们的决定对雅培声誉的潜在影响。</w:t>
            </w:r>
          </w:p>
        </w:tc>
      </w:tr>
      <w:tr w:rsidR="008E2EAD" w:rsidRPr="002650FF" w14:paraId="6A19F6C2" w14:textId="77777777" w:rsidTr="004D51EF">
        <w:tc>
          <w:tcPr>
            <w:tcW w:w="1353" w:type="dxa"/>
            <w:shd w:val="clear" w:color="auto" w:fill="D9E2F3" w:themeFill="accent1" w:themeFillTint="33"/>
          </w:tcPr>
          <w:p w14:paraId="19B1161E" w14:textId="77777777" w:rsidR="008E2EAD" w:rsidRPr="00824E7B" w:rsidRDefault="008E2EAD" w:rsidP="004D51EF">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39AA4DE6" w14:textId="77777777" w:rsidR="008E2EAD" w:rsidRDefault="008E2EAD" w:rsidP="004D51EF">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7B319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Abbott’s reputation is our most valuable asset.</w:t>
            </w:r>
          </w:p>
          <w:p w14:paraId="722A612B"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As our Code reminds us, we earn our reputation every day by the decisions we make and the actions we take.</w:t>
            </w:r>
          </w:p>
        </w:tc>
        <w:tc>
          <w:tcPr>
            <w:tcW w:w="6000" w:type="dxa"/>
            <w:shd w:val="clear" w:color="auto" w:fill="auto"/>
            <w:vAlign w:val="center"/>
          </w:tcPr>
          <w:p w14:paraId="5EDE9D5D"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雅培的声誉是我们最宝贵的资产。</w:t>
            </w:r>
          </w:p>
          <w:p w14:paraId="1D47E49C"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正如我们的准则提醒的那样，通过我们做出的决定和采取的行动，我们日复一日地为自己赢得声誉。</w:t>
            </w:r>
          </w:p>
        </w:tc>
      </w:tr>
      <w:tr w:rsidR="008E2EAD" w:rsidRPr="002650FF" w14:paraId="5B40998D" w14:textId="77777777" w:rsidTr="004D51EF">
        <w:tc>
          <w:tcPr>
            <w:tcW w:w="1353" w:type="dxa"/>
            <w:shd w:val="clear" w:color="auto" w:fill="D9E2F3" w:themeFill="accent1" w:themeFillTint="33"/>
          </w:tcPr>
          <w:p w14:paraId="011C5243" w14:textId="77777777" w:rsidR="008E2EAD" w:rsidRPr="00824E7B" w:rsidRDefault="008E2EAD" w:rsidP="004D51EF">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368C8964" w14:textId="77777777" w:rsidR="008E2EAD" w:rsidRDefault="008E2EAD" w:rsidP="004D51EF">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7F8BE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We should always take the time to consider how our decisions and actions reflect on Abbott.</w:t>
            </w:r>
          </w:p>
          <w:p w14:paraId="6026382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 good way to do this is by using the newspaper test.</w:t>
            </w:r>
          </w:p>
        </w:tc>
        <w:tc>
          <w:tcPr>
            <w:tcW w:w="6000" w:type="dxa"/>
            <w:shd w:val="clear" w:color="auto" w:fill="auto"/>
            <w:vAlign w:val="center"/>
          </w:tcPr>
          <w:p w14:paraId="35448B28"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我们应该始终花时间考虑我们的决定和行动会如何影响雅培。</w:t>
            </w:r>
          </w:p>
          <w:p w14:paraId="219B3B59"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一个不错的方法是使用报纸测试。</w:t>
            </w:r>
          </w:p>
        </w:tc>
      </w:tr>
      <w:tr w:rsidR="008E2EAD" w:rsidRPr="002650FF" w14:paraId="585292EE" w14:textId="77777777" w:rsidTr="004D51EF">
        <w:tc>
          <w:tcPr>
            <w:tcW w:w="1353" w:type="dxa"/>
            <w:shd w:val="clear" w:color="auto" w:fill="D9E2F3" w:themeFill="accent1" w:themeFillTint="33"/>
          </w:tcPr>
          <w:p w14:paraId="584F965B" w14:textId="77777777" w:rsidR="008E2EAD" w:rsidRPr="00824E7B" w:rsidRDefault="008E2EAD" w:rsidP="004D51EF">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047FCA0"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Dialogue</w:t>
            </w:r>
          </w:p>
          <w:p w14:paraId="64B33840" w14:textId="77777777" w:rsidR="008E2EAD" w:rsidRDefault="008E2EAD" w:rsidP="004D51EF">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81DCF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Imagine you are an Abbott general manager for an affiliate.</w:t>
            </w:r>
          </w:p>
          <w:p w14:paraId="7306152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It’s April 2020. The pandemic has just hit. Hospitals all around the world are struggling to secure personal protective equipment (PPE) for their workers.</w:t>
            </w:r>
          </w:p>
        </w:tc>
        <w:tc>
          <w:tcPr>
            <w:tcW w:w="6000" w:type="dxa"/>
            <w:shd w:val="clear" w:color="auto" w:fill="auto"/>
            <w:vAlign w:val="center"/>
          </w:tcPr>
          <w:p w14:paraId="4B65EF2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假设您是一家雅培</w:t>
            </w:r>
            <w:r>
              <w:rPr>
                <w:rFonts w:ascii="SimSun" w:eastAsia="SimSun" w:hAnsi="SimSun" w:cs="SimSun" w:hint="eastAsia"/>
                <w:lang w:eastAsia="zh-CN"/>
              </w:rPr>
              <w:t>分支机构</w:t>
            </w:r>
            <w:r w:rsidRPr="002650FF">
              <w:rPr>
                <w:rFonts w:ascii="SimSun" w:eastAsia="SimSun" w:hAnsi="SimSun" w:cs="SimSun"/>
                <w:lang w:eastAsia="zh-CN"/>
              </w:rPr>
              <w:t>的总经理。</w:t>
            </w:r>
          </w:p>
          <w:p w14:paraId="209391F1"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2020 年 4 月，疫情刚刚爆发。世界各地的医院都在努力为其员工配备个人防护装备 (PPE)。</w:t>
            </w:r>
          </w:p>
        </w:tc>
      </w:tr>
      <w:tr w:rsidR="008E2EAD" w:rsidRPr="002650FF" w14:paraId="24B921A5" w14:textId="77777777" w:rsidTr="004D51EF">
        <w:tc>
          <w:tcPr>
            <w:tcW w:w="1353" w:type="dxa"/>
            <w:shd w:val="clear" w:color="auto" w:fill="D9E2F3" w:themeFill="accent1" w:themeFillTint="33"/>
          </w:tcPr>
          <w:p w14:paraId="72DBA021" w14:textId="77777777" w:rsidR="008E2EAD" w:rsidRPr="00824E7B" w:rsidRDefault="008E2EAD" w:rsidP="004D51EF">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E9B12DD" w14:textId="77777777" w:rsidR="008E2EAD" w:rsidRDefault="008E2EAD" w:rsidP="004D51EF">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2F924F"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120CBB71"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 reach out to your country’s production facility and you are told that there is lot of spare PPE on site.</w:t>
            </w:r>
          </w:p>
          <w:p w14:paraId="0D7F904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Now you are faced with the dilemma of whether Abbott should just provide the PPE or sell the PPE to the private hospital at a large profit.</w:t>
            </w:r>
          </w:p>
        </w:tc>
        <w:tc>
          <w:tcPr>
            <w:tcW w:w="6000" w:type="dxa"/>
            <w:shd w:val="clear" w:color="auto" w:fill="auto"/>
            <w:vAlign w:val="center"/>
          </w:tcPr>
          <w:p w14:paraId="71CDDBE9"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您接到一个雅培重要客户的电话，他是一家大型私人医院的管理人员，他问您是否可以为他们提供一些 PPE——这名管理人员说，费用不是问题，他们愿意支付雅培想要收取的任何价格。</w:t>
            </w:r>
          </w:p>
          <w:p w14:paraId="017A72BC"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您联系您所在国家/地区的生产设施，并被告知现场有大量备用的 PPE。</w:t>
            </w:r>
          </w:p>
          <w:p w14:paraId="519037CA"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现在您面临一个两难境地：雅培是只提供 PPE，还是把 PPE 卖给私立医院来赚取高额利润。</w:t>
            </w:r>
          </w:p>
        </w:tc>
      </w:tr>
      <w:tr w:rsidR="008E2EAD" w:rsidRPr="002650FF" w14:paraId="56CE799E" w14:textId="77777777" w:rsidTr="004D51EF">
        <w:tc>
          <w:tcPr>
            <w:tcW w:w="1353" w:type="dxa"/>
            <w:shd w:val="clear" w:color="auto" w:fill="D9E2F3" w:themeFill="accent1" w:themeFillTint="33"/>
          </w:tcPr>
          <w:p w14:paraId="6D4C6D0A" w14:textId="77777777" w:rsidR="008E2EAD" w:rsidRPr="00824E7B" w:rsidRDefault="008E2EAD" w:rsidP="004D51EF">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27FFF805" w14:textId="77777777" w:rsidR="008E2EAD" w:rsidRDefault="008E2EAD" w:rsidP="004D51EF">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DA942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 begin by assessing the situation.</w:t>
            </w:r>
          </w:p>
          <w:p w14:paraId="5971BEA8"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7BAC18D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您从评估情况开始。</w:t>
            </w:r>
          </w:p>
          <w:p w14:paraId="144283FF"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没有任何信息表明销售将是非法、不符合雅培政策或不符合雅培的价值观。雅培显然有没有被使用的备用 PPE。而且这样做显然将让很多人受益。</w:t>
            </w:r>
          </w:p>
        </w:tc>
      </w:tr>
      <w:tr w:rsidR="008E2EAD" w:rsidRPr="002650FF" w14:paraId="02BFB84D" w14:textId="77777777" w:rsidTr="004D51EF">
        <w:tc>
          <w:tcPr>
            <w:tcW w:w="1353" w:type="dxa"/>
            <w:shd w:val="clear" w:color="auto" w:fill="D9E2F3" w:themeFill="accent1" w:themeFillTint="33"/>
          </w:tcPr>
          <w:p w14:paraId="4A1C9424" w14:textId="77777777" w:rsidR="008E2EAD" w:rsidRPr="00824E7B" w:rsidRDefault="008E2EAD" w:rsidP="004D51EF">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456BF894" w14:textId="77777777" w:rsidR="008E2EAD" w:rsidRDefault="008E2EAD" w:rsidP="004D51EF">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2C14E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But before you make your final decision you stop and imagine how Abbott selling the PPE to a private hospital at a high price might be reported in your local newspaper:</w:t>
            </w:r>
          </w:p>
          <w:p w14:paraId="682A4179"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Healthcare Giant Prioritizes Needs of Private Patients</w:t>
            </w:r>
          </w:p>
          <w:p w14:paraId="381EA636"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Where health is concerned, company proves money is all that really matters.</w:t>
            </w:r>
          </w:p>
        </w:tc>
        <w:tc>
          <w:tcPr>
            <w:tcW w:w="6000" w:type="dxa"/>
            <w:shd w:val="clear" w:color="auto" w:fill="auto"/>
            <w:vAlign w:val="center"/>
          </w:tcPr>
          <w:p w14:paraId="0ADB24A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但在您做最后决定之前，请停下来想一想，雅培将 PPE 高价卖给一家私立医院会如何被当地报纸报道：</w:t>
            </w:r>
          </w:p>
          <w:p w14:paraId="14192B7A"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医疗保健巨头优先考虑私人患者的需求</w:t>
            </w:r>
          </w:p>
          <w:p w14:paraId="24A5ABE2"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在健康</w:t>
            </w:r>
            <w:r>
              <w:rPr>
                <w:rFonts w:ascii="SimSun" w:eastAsia="SimSun" w:hAnsi="SimSun" w:cs="SimSun" w:hint="eastAsia"/>
                <w:lang w:eastAsia="zh-CN"/>
              </w:rPr>
              <w:t>面前</w:t>
            </w:r>
            <w:r w:rsidRPr="002650FF">
              <w:rPr>
                <w:rFonts w:ascii="SimSun" w:eastAsia="SimSun" w:hAnsi="SimSun" w:cs="SimSun"/>
                <w:lang w:eastAsia="zh-CN"/>
              </w:rPr>
              <w:t>，公司证明</w:t>
            </w:r>
            <w:r>
              <w:rPr>
                <w:rFonts w:ascii="SimSun" w:eastAsia="SimSun" w:hAnsi="SimSun" w:cs="SimSun" w:hint="eastAsia"/>
                <w:lang w:eastAsia="zh-CN"/>
              </w:rPr>
              <w:t>赚</w:t>
            </w:r>
            <w:r w:rsidRPr="002650FF">
              <w:rPr>
                <w:rFonts w:ascii="SimSun" w:eastAsia="SimSun" w:hAnsi="SimSun" w:cs="SimSun"/>
                <w:lang w:eastAsia="zh-CN"/>
              </w:rPr>
              <w:t>钱才是最重要的。</w:t>
            </w:r>
          </w:p>
        </w:tc>
      </w:tr>
      <w:tr w:rsidR="008E2EAD" w:rsidRPr="002650FF" w14:paraId="4D9E98CC" w14:textId="77777777" w:rsidTr="004D51EF">
        <w:tc>
          <w:tcPr>
            <w:tcW w:w="1353" w:type="dxa"/>
            <w:shd w:val="clear" w:color="auto" w:fill="D9E2F3" w:themeFill="accent1" w:themeFillTint="33"/>
          </w:tcPr>
          <w:p w14:paraId="100E021F" w14:textId="77777777" w:rsidR="008E2EAD" w:rsidRPr="00824E7B" w:rsidRDefault="008E2EAD" w:rsidP="004D51EF">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4740FD2" w14:textId="77777777" w:rsidR="008E2EAD" w:rsidRDefault="008E2EAD" w:rsidP="004D51EF">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8FAA60"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After considering how your decision could impact on Abbott’s reputation, you decide to decline the request to sell the PPE to the private hospital.</w:t>
            </w:r>
          </w:p>
          <w:p w14:paraId="698822D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 instead look into a possible donation to your local authority for distribution across the entire health care system.</w:t>
            </w:r>
          </w:p>
        </w:tc>
        <w:tc>
          <w:tcPr>
            <w:tcW w:w="6000" w:type="dxa"/>
            <w:shd w:val="clear" w:color="auto" w:fill="auto"/>
            <w:vAlign w:val="center"/>
          </w:tcPr>
          <w:p w14:paraId="26AD05E5"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在考虑到您的决定可能会对雅培的声誉造成何种影响后，您决定拒绝向这家私立医院出售 PPE 的请求。</w:t>
            </w:r>
          </w:p>
          <w:p w14:paraId="56C7E4BA"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相反，您考虑向当地政府捐赠，然后分发到整个医疗保健系统。</w:t>
            </w:r>
          </w:p>
        </w:tc>
      </w:tr>
      <w:tr w:rsidR="008E2EAD" w:rsidRPr="002650FF" w14:paraId="016E5D19" w14:textId="77777777" w:rsidTr="004D51EF">
        <w:tc>
          <w:tcPr>
            <w:tcW w:w="1353" w:type="dxa"/>
            <w:shd w:val="clear" w:color="auto" w:fill="D9E2F3" w:themeFill="accent1" w:themeFillTint="33"/>
          </w:tcPr>
          <w:p w14:paraId="5858B328" w14:textId="77777777" w:rsidR="008E2EAD" w:rsidRPr="00824E7B" w:rsidRDefault="008E2EAD" w:rsidP="004D51EF">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5DDDF8B2"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Animation</w:t>
            </w:r>
          </w:p>
          <w:p w14:paraId="279AA579" w14:textId="77777777" w:rsidR="008E2EAD" w:rsidRDefault="008E2EAD" w:rsidP="004D51EF">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CAE081"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A</w:t>
            </w:r>
            <w:r w:rsidRPr="002650FF">
              <w:rPr>
                <w:rFonts w:ascii="Calibri" w:hAnsi="Calibri" w:cs="Calibri"/>
                <w:lang w:eastAsia="zh-CN"/>
              </w:rPr>
              <w:t xml:space="preserve">ssess </w:t>
            </w:r>
          </w:p>
          <w:p w14:paraId="6C13B4FD"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I</w:t>
            </w:r>
            <w:r w:rsidRPr="002650FF">
              <w:rPr>
                <w:rFonts w:ascii="Calibri" w:hAnsi="Calibri" w:cs="Calibri"/>
                <w:lang w:eastAsia="zh-CN"/>
              </w:rPr>
              <w:t xml:space="preserve">mpact </w:t>
            </w:r>
          </w:p>
          <w:p w14:paraId="4B133F20"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D</w:t>
            </w:r>
            <w:r w:rsidRPr="002650FF">
              <w:rPr>
                <w:rFonts w:ascii="Calibri" w:hAnsi="Calibri" w:cs="Calibri"/>
                <w:lang w:eastAsia="zh-CN"/>
              </w:rPr>
              <w:t xml:space="preserve">ecision </w:t>
            </w:r>
          </w:p>
          <w:p w14:paraId="3C699A26"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3A4B7062"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A</w:t>
            </w:r>
            <w:r w:rsidRPr="002650FF">
              <w:rPr>
                <w:rStyle w:val="bold1"/>
                <w:rFonts w:ascii="SimSun" w:eastAsia="SimSun" w:hAnsi="SimSun" w:cs="SimSun"/>
                <w:b w:val="0"/>
                <w:bCs w:val="0"/>
                <w:lang w:eastAsia="zh-CN"/>
              </w:rPr>
              <w:t xml:space="preserve">ssess（评估） </w:t>
            </w:r>
          </w:p>
          <w:p w14:paraId="7B232B80"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I</w:t>
            </w:r>
            <w:r w:rsidRPr="002650FF">
              <w:rPr>
                <w:rStyle w:val="bold1"/>
                <w:rFonts w:ascii="SimSun" w:eastAsia="SimSun" w:hAnsi="SimSun" w:cs="SimSun"/>
                <w:b w:val="0"/>
                <w:bCs w:val="0"/>
                <w:lang w:eastAsia="zh-CN"/>
              </w:rPr>
              <w:t xml:space="preserve">mpact（影响） </w:t>
            </w:r>
          </w:p>
          <w:p w14:paraId="0F48CDC8"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D</w:t>
            </w:r>
            <w:r w:rsidRPr="002650FF">
              <w:rPr>
                <w:rStyle w:val="bold1"/>
                <w:rFonts w:ascii="SimSun" w:eastAsia="SimSun" w:hAnsi="SimSun" w:cs="SimSun"/>
                <w:b w:val="0"/>
                <w:bCs w:val="0"/>
                <w:lang w:eastAsia="zh-CN"/>
              </w:rPr>
              <w:t xml:space="preserve">ecision（决定） </w:t>
            </w:r>
          </w:p>
          <w:p w14:paraId="770B23EE" w14:textId="77777777" w:rsidR="008E2EAD" w:rsidRPr="002650FF" w:rsidRDefault="008E2EAD" w:rsidP="004D51EF">
            <w:pPr>
              <w:pStyle w:val="NormalWeb"/>
              <w:ind w:left="140" w:right="160"/>
              <w:rPr>
                <w:rStyle w:val="bold1"/>
                <w:rFonts w:ascii="Calibri" w:hAnsi="Calibri" w:cs="Calibri"/>
                <w:lang w:eastAsia="zh-CN"/>
              </w:rPr>
            </w:pPr>
            <w:r w:rsidRPr="08BA7C1A">
              <w:rPr>
                <w:rFonts w:ascii="SimSun" w:eastAsia="SimSun" w:hAnsi="SimSun" w:cs="SimSun"/>
                <w:lang w:eastAsia="zh-CN"/>
              </w:rPr>
              <w:t>最后，我们需要考虑我们的决定对雅培其他利益相关者（如同事、股东、我们开展业务所在的社区以及大众）的影响。</w:t>
            </w:r>
          </w:p>
        </w:tc>
      </w:tr>
      <w:tr w:rsidR="008E2EAD" w:rsidRPr="002650FF" w14:paraId="71220F57" w14:textId="77777777" w:rsidTr="004D51EF">
        <w:tc>
          <w:tcPr>
            <w:tcW w:w="1353" w:type="dxa"/>
            <w:shd w:val="clear" w:color="auto" w:fill="D9E2F3" w:themeFill="accent1" w:themeFillTint="33"/>
          </w:tcPr>
          <w:p w14:paraId="01F63079" w14:textId="77777777" w:rsidR="008E2EAD" w:rsidRPr="00824E7B" w:rsidRDefault="008E2EAD" w:rsidP="004D51EF">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5CAE41C3" w14:textId="77777777" w:rsidR="008E2EAD" w:rsidRDefault="008E2EAD" w:rsidP="004D51EF">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1DB6D6"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Oftentimes, it is easy for us to forget those not directly involved in the decision-making process.</w:t>
            </w:r>
          </w:p>
          <w:p w14:paraId="22FBE49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But the impact our decision can have on colleagues, shareholders, the communities in which we operate, and the general public can be just as profound.</w:t>
            </w:r>
          </w:p>
        </w:tc>
        <w:tc>
          <w:tcPr>
            <w:tcW w:w="6000" w:type="dxa"/>
            <w:shd w:val="clear" w:color="auto" w:fill="auto"/>
            <w:vAlign w:val="center"/>
          </w:tcPr>
          <w:p w14:paraId="347C6AB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通常，我们很容易忘记那些不直接参与决策流程的人。</w:t>
            </w:r>
          </w:p>
          <w:p w14:paraId="2415BDE0"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但我们的决策对同事、股东、我们开展业务所在的社区以及大众的影响也同样深远。</w:t>
            </w:r>
          </w:p>
        </w:tc>
      </w:tr>
      <w:tr w:rsidR="008E2EAD" w:rsidRPr="002650FF" w14:paraId="51282A2E" w14:textId="77777777" w:rsidTr="004D51EF">
        <w:tc>
          <w:tcPr>
            <w:tcW w:w="1353" w:type="dxa"/>
            <w:shd w:val="clear" w:color="auto" w:fill="D9E2F3" w:themeFill="accent1" w:themeFillTint="33"/>
          </w:tcPr>
          <w:p w14:paraId="42B37C0F" w14:textId="77777777" w:rsidR="008E2EAD" w:rsidRPr="00824E7B" w:rsidRDefault="008E2EAD" w:rsidP="004D51EF">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7AAB243C"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Dialogue</w:t>
            </w:r>
          </w:p>
          <w:p w14:paraId="129A1B5E" w14:textId="77777777" w:rsidR="008E2EAD" w:rsidRDefault="008E2EAD" w:rsidP="004D51EF">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8AB8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Imagine you have an important presentation with senior management first thing Monday morning.</w:t>
            </w:r>
          </w:p>
          <w:p w14:paraId="7678633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It is Sunday afternoon. The office is closed. Just as you are finishing up work on your presentation your Abbott-issued laptop forces a restart.</w:t>
            </w:r>
          </w:p>
        </w:tc>
        <w:tc>
          <w:tcPr>
            <w:tcW w:w="6000" w:type="dxa"/>
            <w:shd w:val="clear" w:color="auto" w:fill="auto"/>
            <w:vAlign w:val="center"/>
          </w:tcPr>
          <w:p w14:paraId="0382BEF3"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想象一下，您周一早上第一件事就是要和高级管理人员做一个重要演讲。</w:t>
            </w:r>
          </w:p>
          <w:p w14:paraId="49E429E6"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现在是周日下午。办公室关门了。就在您完成演示文稿的工作时，雅培发放给您的笔记本电脑强制进行重启。</w:t>
            </w:r>
          </w:p>
        </w:tc>
      </w:tr>
      <w:tr w:rsidR="008E2EAD" w:rsidRPr="002650FF" w14:paraId="7F8AB439" w14:textId="77777777" w:rsidTr="004D51EF">
        <w:tc>
          <w:tcPr>
            <w:tcW w:w="1353" w:type="dxa"/>
            <w:shd w:val="clear" w:color="auto" w:fill="D9E2F3" w:themeFill="accent1" w:themeFillTint="33"/>
          </w:tcPr>
          <w:p w14:paraId="0CE70772" w14:textId="77777777" w:rsidR="008E2EAD" w:rsidRPr="00824E7B" w:rsidRDefault="008E2EAD" w:rsidP="004D51EF">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16156700" w14:textId="77777777" w:rsidR="008E2EAD" w:rsidRDefault="008E2EAD" w:rsidP="004D51EF">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D2285"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 realize a file you downloaded seems to have been infected. You are not sure whether it has impacted other files, but you need to get the presentation to senior management first thing Monday morning.</w:t>
            </w:r>
          </w:p>
          <w:p w14:paraId="4EC2390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0C11E2C3"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您意识到您下载的文件好像中毒了。您不确定它是否影响了其他文件，但您在周一早上需要做的第一件事就是把演示文稿交给高级管理层。</w:t>
            </w:r>
          </w:p>
          <w:p w14:paraId="25350EEF"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因此，您重做了演示文稿并保存文件。但是现在您面临着一个进退两难的境地：您是把文件发给您的同事，还是错过与高级管理层的最后期限？</w:t>
            </w:r>
          </w:p>
        </w:tc>
      </w:tr>
      <w:tr w:rsidR="008E2EAD" w:rsidRPr="002650FF" w14:paraId="4A11F2A9" w14:textId="77777777" w:rsidTr="004D51EF">
        <w:tc>
          <w:tcPr>
            <w:tcW w:w="1353" w:type="dxa"/>
            <w:shd w:val="clear" w:color="auto" w:fill="D9E2F3" w:themeFill="accent1" w:themeFillTint="33"/>
          </w:tcPr>
          <w:p w14:paraId="0730E0E7" w14:textId="77777777" w:rsidR="008E2EAD" w:rsidRPr="00824E7B" w:rsidRDefault="008E2EAD" w:rsidP="004D51EF">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7930AA7F" w14:textId="77777777" w:rsidR="008E2EAD" w:rsidRDefault="008E2EAD" w:rsidP="004D51EF">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09CD4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You pause and evaluate the potential impact your decision could have on your colleagues.</w:t>
            </w:r>
          </w:p>
          <w:p w14:paraId="2214586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On the one hand, not sending the file could impact senior management’s perception of you.</w:t>
            </w:r>
          </w:p>
          <w:p w14:paraId="018F87A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7A5432FC"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您停下来，评估您的决定可能会对您的同事产生的潜在影响。</w:t>
            </w:r>
          </w:p>
          <w:p w14:paraId="0B34F087"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一方面，不发送文件可能会影响高级管理层对您的看法。</w:t>
            </w:r>
          </w:p>
          <w:p w14:paraId="08FC172E" w14:textId="77777777" w:rsidR="008E2EAD" w:rsidRPr="002650FF" w:rsidRDefault="008E2EAD" w:rsidP="004D51EF">
            <w:pPr>
              <w:pStyle w:val="NormalWeb"/>
              <w:ind w:left="140" w:right="160"/>
              <w:rPr>
                <w:rFonts w:ascii="Calibri" w:hAnsi="Calibri" w:cs="Calibri"/>
                <w:lang w:eastAsia="zh-CN"/>
              </w:rPr>
            </w:pPr>
            <w:r w:rsidRPr="08BA7C1A">
              <w:rPr>
                <w:rFonts w:ascii="SimSun" w:eastAsia="SimSun" w:hAnsi="SimSun" w:cs="SimSun"/>
                <w:lang w:eastAsia="zh-CN"/>
              </w:rPr>
              <w:t>另一方面，发送中毒的文件不仅会影响到您部门的同事，还会将电脑病毒扩散给公司的其他人。</w:t>
            </w:r>
          </w:p>
        </w:tc>
      </w:tr>
      <w:tr w:rsidR="008E2EAD" w:rsidRPr="002650FF" w14:paraId="320735E2" w14:textId="77777777" w:rsidTr="004D51EF">
        <w:tc>
          <w:tcPr>
            <w:tcW w:w="1353" w:type="dxa"/>
            <w:shd w:val="clear" w:color="auto" w:fill="D9E2F3" w:themeFill="accent1" w:themeFillTint="33"/>
          </w:tcPr>
          <w:p w14:paraId="2D972B04" w14:textId="77777777" w:rsidR="008E2EAD" w:rsidRPr="00824E7B" w:rsidRDefault="008E2EAD" w:rsidP="004D51EF">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1B5A0854" w14:textId="77777777" w:rsidR="008E2EAD" w:rsidRDefault="008E2EAD" w:rsidP="004D51EF">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FE4A1E"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After considering your options, you decide to delay sending the file until it can be okayed by the IT department and instead call your manager to inform them of the situation.</w:t>
            </w:r>
          </w:p>
          <w:p w14:paraId="216E454E"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1E658419"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在考虑了您的选择之后，您决定推迟发送文件，直到得到 IT 部门的同意，并且打电话给您的经理告知他们这个情况。</w:t>
            </w:r>
          </w:p>
          <w:p w14:paraId="378986DA"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这个决定可能会对高级管理层对您的看法产生一些影响，但您认为更重要的是考虑对雅培社区更广泛的可能影响。</w:t>
            </w:r>
          </w:p>
        </w:tc>
      </w:tr>
      <w:tr w:rsidR="008E2EAD" w:rsidRPr="002650FF" w14:paraId="1D35A34A" w14:textId="77777777" w:rsidTr="004D51EF">
        <w:tc>
          <w:tcPr>
            <w:tcW w:w="1353" w:type="dxa"/>
            <w:shd w:val="clear" w:color="auto" w:fill="D9E2F3" w:themeFill="accent1" w:themeFillTint="33"/>
          </w:tcPr>
          <w:p w14:paraId="59AAED07" w14:textId="77777777" w:rsidR="008E2EAD" w:rsidRPr="00824E7B" w:rsidRDefault="008E2EAD" w:rsidP="004D51EF">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0D53FBCA" w14:textId="77777777" w:rsidR="008E2EAD" w:rsidRDefault="008E2EAD" w:rsidP="004D51EF">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F2A7B"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Even though a decision may be legal, compliant with Abbott policy and in keeping with Abbott’s values, it still might not be the right thing to do.</w:t>
            </w:r>
          </w:p>
          <w:p w14:paraId="173D901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second step in good decision making is evaluating the impact a proposed course of action may have on</w:t>
            </w:r>
          </w:p>
          <w:p w14:paraId="2FCCBEC8" w14:textId="77777777" w:rsidR="008E2EAD" w:rsidRPr="002650FF" w:rsidRDefault="008E2EAD" w:rsidP="004D51EF">
            <w:pPr>
              <w:numPr>
                <w:ilvl w:val="0"/>
                <w:numId w:val="7"/>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Patients, customers, and consumers,</w:t>
            </w:r>
          </w:p>
          <w:p w14:paraId="5CBFD9FE" w14:textId="77777777" w:rsidR="008E2EAD" w:rsidRPr="002650FF" w:rsidRDefault="008E2EAD" w:rsidP="004D51EF">
            <w:pPr>
              <w:numPr>
                <w:ilvl w:val="0"/>
                <w:numId w:val="7"/>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Abbott’s reputation, and</w:t>
            </w:r>
          </w:p>
          <w:p w14:paraId="471ACF39" w14:textId="77777777" w:rsidR="008E2EAD" w:rsidRPr="002650FF" w:rsidRDefault="008E2EAD" w:rsidP="004D51EF">
            <w:pPr>
              <w:numPr>
                <w:ilvl w:val="0"/>
                <w:numId w:val="7"/>
              </w:numPr>
              <w:spacing w:before="100" w:beforeAutospacing="1" w:after="100" w:afterAutospacing="1"/>
              <w:ind w:left="750" w:right="30"/>
              <w:rPr>
                <w:rFonts w:ascii="Calibri" w:eastAsia="Times New Roman" w:hAnsi="Calibri" w:cs="Calibri"/>
                <w:lang w:eastAsia="zh-CN"/>
              </w:rPr>
            </w:pPr>
            <w:r w:rsidRPr="002650FF">
              <w:rPr>
                <w:rFonts w:ascii="Calibri" w:eastAsia="Times New Roman" w:hAnsi="Calibri" w:cs="Calibri"/>
                <w:lang w:eastAsia="zh-CN"/>
              </w:rPr>
              <w:t>Other important stakeholders.</w:t>
            </w:r>
          </w:p>
        </w:tc>
        <w:tc>
          <w:tcPr>
            <w:tcW w:w="6000" w:type="dxa"/>
            <w:shd w:val="clear" w:color="auto" w:fill="auto"/>
            <w:vAlign w:val="center"/>
          </w:tcPr>
          <w:p w14:paraId="6A8C9166"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即使一个决定可能是合法、遵守雅培的政策、符合雅培的价值观，它仍然可能不是要做的正确的事。</w:t>
            </w:r>
          </w:p>
          <w:p w14:paraId="2DB2F22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好的决策的第二步是评估所提议的行动方案可能对</w:t>
            </w:r>
          </w:p>
          <w:p w14:paraId="44FFFAC3" w14:textId="77777777" w:rsidR="008E2EAD" w:rsidRPr="002650FF" w:rsidRDefault="008E2EAD" w:rsidP="004D51EF">
            <w:pPr>
              <w:pStyle w:val="ListParagraph"/>
              <w:numPr>
                <w:ilvl w:val="0"/>
                <w:numId w:val="21"/>
              </w:numPr>
              <w:spacing w:before="100" w:beforeAutospacing="1" w:after="100" w:afterAutospacing="1"/>
              <w:ind w:right="160"/>
              <w:rPr>
                <w:rFonts w:ascii="Calibri" w:eastAsia="Times New Roman" w:hAnsi="Calibri" w:cs="Calibri"/>
              </w:rPr>
            </w:pPr>
            <w:r w:rsidRPr="002650FF">
              <w:rPr>
                <w:rFonts w:ascii="SimSun" w:eastAsia="SimSun" w:hAnsi="SimSun" w:cs="SimSun"/>
                <w:lang w:eastAsia="zh-CN"/>
              </w:rPr>
              <w:t>患者、顾客和消费者、</w:t>
            </w:r>
          </w:p>
          <w:p w14:paraId="2B43E0B6" w14:textId="77777777" w:rsidR="008E2EAD" w:rsidRPr="002650FF" w:rsidRDefault="008E2EAD" w:rsidP="004D51EF">
            <w:pPr>
              <w:pStyle w:val="ListParagraph"/>
              <w:numPr>
                <w:ilvl w:val="0"/>
                <w:numId w:val="21"/>
              </w:numPr>
              <w:spacing w:before="100" w:beforeAutospacing="1" w:after="100" w:afterAutospacing="1"/>
              <w:ind w:right="160"/>
              <w:rPr>
                <w:rFonts w:ascii="Calibri" w:eastAsia="Times New Roman" w:hAnsi="Calibri" w:cs="Calibri"/>
              </w:rPr>
            </w:pPr>
            <w:r w:rsidRPr="002650FF">
              <w:rPr>
                <w:rFonts w:ascii="SimSun" w:eastAsia="SimSun" w:hAnsi="SimSun" w:cs="SimSun"/>
                <w:lang w:eastAsia="zh-CN"/>
              </w:rPr>
              <w:t>雅培的声誉以及</w:t>
            </w:r>
          </w:p>
          <w:p w14:paraId="66105FBC" w14:textId="77777777" w:rsidR="008E2EAD" w:rsidRPr="002650FF" w:rsidRDefault="008E2EAD" w:rsidP="004D51EF">
            <w:pPr>
              <w:pStyle w:val="ListParagraph"/>
              <w:numPr>
                <w:ilvl w:val="0"/>
                <w:numId w:val="21"/>
              </w:numPr>
              <w:spacing w:before="100" w:beforeAutospacing="1" w:after="100" w:afterAutospacing="1"/>
              <w:ind w:right="160"/>
              <w:rPr>
                <w:rFonts w:ascii="Calibri" w:hAnsi="Calibri" w:cs="Calibri"/>
                <w:lang w:eastAsia="zh-CN"/>
              </w:rPr>
            </w:pPr>
            <w:r w:rsidRPr="002650FF">
              <w:rPr>
                <w:rFonts w:ascii="SimSun" w:eastAsia="SimSun" w:hAnsi="SimSun" w:cs="SimSun"/>
                <w:lang w:eastAsia="zh-CN"/>
              </w:rPr>
              <w:t>其他重要的利益相关者产生的影响。</w:t>
            </w:r>
          </w:p>
        </w:tc>
      </w:tr>
      <w:tr w:rsidR="008E2EAD" w:rsidRPr="002650FF" w14:paraId="04D4D4C2" w14:textId="77777777" w:rsidTr="004D51EF">
        <w:tc>
          <w:tcPr>
            <w:tcW w:w="1353" w:type="dxa"/>
            <w:shd w:val="clear" w:color="auto" w:fill="D9E2F3" w:themeFill="accent1" w:themeFillTint="33"/>
          </w:tcPr>
          <w:p w14:paraId="2DC60841" w14:textId="77777777" w:rsidR="008E2EAD" w:rsidRPr="00824E7B" w:rsidRDefault="008E2EAD" w:rsidP="004D51EF">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21376C33" w14:textId="77777777" w:rsidR="008E2EAD" w:rsidRDefault="008E2EAD" w:rsidP="004D51EF">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3E980C"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In many cases after assessing a situation and evaluating its impact, we may be left with more than one option.</w:t>
            </w:r>
          </w:p>
        </w:tc>
        <w:tc>
          <w:tcPr>
            <w:tcW w:w="6000" w:type="dxa"/>
            <w:shd w:val="clear" w:color="auto" w:fill="auto"/>
            <w:vAlign w:val="center"/>
          </w:tcPr>
          <w:p w14:paraId="0A5BF50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在许多情况下，在评估了一个情况及其影响之后，我们可能会有不止一个选项。</w:t>
            </w:r>
          </w:p>
        </w:tc>
      </w:tr>
      <w:tr w:rsidR="008E2EAD" w:rsidRPr="002650FF" w14:paraId="3D3D4AF4" w14:textId="77777777" w:rsidTr="004D51EF">
        <w:tc>
          <w:tcPr>
            <w:tcW w:w="1353" w:type="dxa"/>
            <w:shd w:val="clear" w:color="auto" w:fill="D9E2F3" w:themeFill="accent1" w:themeFillTint="33"/>
          </w:tcPr>
          <w:p w14:paraId="73F2D291" w14:textId="77777777" w:rsidR="008E2EAD" w:rsidRPr="00824E7B" w:rsidRDefault="008E2EAD" w:rsidP="004D51EF">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4584F871" w14:textId="77777777" w:rsidR="008E2EAD" w:rsidRPr="00824E7B" w:rsidRDefault="008E2EAD" w:rsidP="004D51EF">
            <w:pPr>
              <w:pStyle w:val="NormalWeb"/>
              <w:ind w:left="30" w:right="30"/>
              <w:rPr>
                <w:rFonts w:ascii="Calibri" w:hAnsi="Calibri" w:cs="Calibri"/>
                <w:sz w:val="16"/>
              </w:rPr>
            </w:pPr>
            <w:r w:rsidRPr="00824E7B">
              <w:rPr>
                <w:rFonts w:ascii="Calibri" w:hAnsi="Calibri" w:cs="Calibri"/>
                <w:sz w:val="16"/>
              </w:rPr>
              <w:t>Activity: Animation</w:t>
            </w:r>
          </w:p>
          <w:p w14:paraId="193BD2F5" w14:textId="77777777" w:rsidR="008E2EAD" w:rsidRDefault="008E2EAD" w:rsidP="004D51EF">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8B48E"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A</w:t>
            </w:r>
            <w:r w:rsidRPr="002650FF">
              <w:rPr>
                <w:rFonts w:ascii="Calibri" w:hAnsi="Calibri" w:cs="Calibri"/>
                <w:lang w:eastAsia="zh-CN"/>
              </w:rPr>
              <w:t xml:space="preserve">ssess </w:t>
            </w:r>
          </w:p>
          <w:p w14:paraId="79D38439"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I</w:t>
            </w:r>
            <w:r w:rsidRPr="002650FF">
              <w:rPr>
                <w:rFonts w:ascii="Calibri" w:hAnsi="Calibri" w:cs="Calibri"/>
                <w:lang w:eastAsia="zh-CN"/>
              </w:rPr>
              <w:t xml:space="preserve">mpact </w:t>
            </w:r>
          </w:p>
          <w:p w14:paraId="42847A57" w14:textId="77777777" w:rsidR="008E2EAD" w:rsidRPr="002650FF" w:rsidRDefault="008E2EAD" w:rsidP="004D51EF">
            <w:pPr>
              <w:pStyle w:val="NormalWeb"/>
              <w:ind w:left="30" w:right="30"/>
              <w:rPr>
                <w:rFonts w:ascii="Calibri" w:hAnsi="Calibri" w:cs="Calibri"/>
                <w:lang w:eastAsia="zh-CN"/>
              </w:rPr>
            </w:pPr>
            <w:r w:rsidRPr="002650FF">
              <w:rPr>
                <w:rStyle w:val="bold1"/>
                <w:rFonts w:ascii="Calibri" w:hAnsi="Calibri" w:cs="Calibri"/>
                <w:lang w:eastAsia="zh-CN"/>
              </w:rPr>
              <w:t>D</w:t>
            </w:r>
            <w:r w:rsidRPr="002650FF">
              <w:rPr>
                <w:rFonts w:ascii="Calibri" w:hAnsi="Calibri" w:cs="Calibri"/>
                <w:lang w:eastAsia="zh-CN"/>
              </w:rPr>
              <w:t xml:space="preserve">ecision </w:t>
            </w:r>
          </w:p>
          <w:p w14:paraId="6F562A5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final step in good ethical decision making is about choosing a course of action that balances the interests of all stakeholders.</w:t>
            </w:r>
          </w:p>
          <w:p w14:paraId="57A3BB3A"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3F5275B7"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A</w:t>
            </w:r>
            <w:r w:rsidRPr="002650FF">
              <w:rPr>
                <w:rStyle w:val="bold1"/>
                <w:rFonts w:ascii="SimSun" w:eastAsia="SimSun" w:hAnsi="SimSun" w:cs="SimSun"/>
                <w:b w:val="0"/>
                <w:bCs w:val="0"/>
                <w:lang w:eastAsia="zh-CN"/>
              </w:rPr>
              <w:t xml:space="preserve">ssess（评估） </w:t>
            </w:r>
          </w:p>
          <w:p w14:paraId="597AB88F"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I</w:t>
            </w:r>
            <w:r w:rsidRPr="002650FF">
              <w:rPr>
                <w:rStyle w:val="bold1"/>
                <w:rFonts w:ascii="SimSun" w:eastAsia="SimSun" w:hAnsi="SimSun" w:cs="SimSun"/>
                <w:b w:val="0"/>
                <w:bCs w:val="0"/>
                <w:lang w:eastAsia="zh-CN"/>
              </w:rPr>
              <w:t xml:space="preserve">mpact（影响） </w:t>
            </w:r>
          </w:p>
          <w:p w14:paraId="54071FF0" w14:textId="77777777" w:rsidR="008E2EAD" w:rsidRPr="002650FF" w:rsidRDefault="008E2EAD" w:rsidP="004D51EF">
            <w:pPr>
              <w:pStyle w:val="NormalWeb"/>
              <w:ind w:left="140" w:right="160"/>
              <w:rPr>
                <w:rFonts w:ascii="Calibri" w:hAnsi="Calibri" w:cs="Calibri"/>
                <w:lang w:eastAsia="zh-CN"/>
              </w:rPr>
            </w:pPr>
            <w:r w:rsidRPr="002650FF">
              <w:rPr>
                <w:rStyle w:val="bold1"/>
                <w:rFonts w:ascii="SimSun" w:eastAsia="SimSun" w:hAnsi="SimSun" w:cs="SimSun"/>
                <w:lang w:eastAsia="zh-CN"/>
              </w:rPr>
              <w:t>D</w:t>
            </w:r>
            <w:r w:rsidRPr="002650FF">
              <w:rPr>
                <w:rStyle w:val="bold1"/>
                <w:rFonts w:ascii="SimSun" w:eastAsia="SimSun" w:hAnsi="SimSun" w:cs="SimSun"/>
                <w:b w:val="0"/>
                <w:bCs w:val="0"/>
                <w:lang w:eastAsia="zh-CN"/>
              </w:rPr>
              <w:t xml:space="preserve">ecision（决定） </w:t>
            </w:r>
          </w:p>
          <w:p w14:paraId="306119CC"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做出良好道德决定的最后一步是选择一个能够平衡所有利益相关者的利益的行动方案。</w:t>
            </w:r>
          </w:p>
          <w:p w14:paraId="18277842" w14:textId="77777777" w:rsidR="008E2EAD" w:rsidRPr="002650FF" w:rsidRDefault="008E2EAD" w:rsidP="004D51EF">
            <w:pPr>
              <w:pStyle w:val="NormalWeb"/>
              <w:ind w:left="140" w:right="160"/>
              <w:rPr>
                <w:rStyle w:val="bold1"/>
                <w:rFonts w:ascii="Calibri" w:hAnsi="Calibri" w:cs="Calibri"/>
                <w:lang w:eastAsia="zh-CN"/>
              </w:rPr>
            </w:pPr>
            <w:r w:rsidRPr="002650FF">
              <w:rPr>
                <w:rFonts w:ascii="SimSun" w:eastAsia="SimSun" w:hAnsi="SimSun" w:cs="SimSun"/>
                <w:lang w:eastAsia="zh-CN"/>
              </w:rPr>
              <w:t>在某些情况下，这可能意味着做出有利于消费者和患者利益的决定，同时其他决定可能有利于雅培或其他利益相关者的利益。</w:t>
            </w:r>
          </w:p>
        </w:tc>
      </w:tr>
      <w:tr w:rsidR="008E2EAD" w:rsidRPr="002650FF" w14:paraId="2B12C4B4" w14:textId="77777777" w:rsidTr="004D51EF">
        <w:tc>
          <w:tcPr>
            <w:tcW w:w="1353" w:type="dxa"/>
            <w:shd w:val="clear" w:color="auto" w:fill="D9E2F3" w:themeFill="accent1" w:themeFillTint="33"/>
          </w:tcPr>
          <w:p w14:paraId="73713759" w14:textId="77777777" w:rsidR="008E2EAD" w:rsidRPr="00824E7B" w:rsidRDefault="008E2EAD" w:rsidP="004D51EF">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596540D3" w14:textId="77777777" w:rsidR="008E2EAD" w:rsidRDefault="008E2EAD" w:rsidP="004D51EF">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74C349"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While no decision is likely to please all stakeholders equally,</w:t>
            </w:r>
          </w:p>
          <w:p w14:paraId="467478D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7D4BFE0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没有哪个决定可能会让所有利益相关者都满意，</w:t>
            </w:r>
          </w:p>
          <w:p w14:paraId="675E6342"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但是，一个好的决定将永远基于诚实、公平和诚信的原则，并将有效地平衡雅培和雅培利益相关者的利益。</w:t>
            </w:r>
          </w:p>
        </w:tc>
      </w:tr>
      <w:tr w:rsidR="008E2EAD" w:rsidRPr="002650FF" w14:paraId="66343EA8" w14:textId="77777777" w:rsidTr="004D51EF">
        <w:tc>
          <w:tcPr>
            <w:tcW w:w="1353" w:type="dxa"/>
            <w:shd w:val="clear" w:color="auto" w:fill="D9E2F3" w:themeFill="accent1" w:themeFillTint="33"/>
          </w:tcPr>
          <w:p w14:paraId="0A10EC2F" w14:textId="77777777" w:rsidR="008E2EAD" w:rsidRPr="00824E7B" w:rsidRDefault="008E2EAD" w:rsidP="004D51EF">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464182CB" w14:textId="77777777" w:rsidR="008E2EAD" w:rsidRDefault="008E2EAD" w:rsidP="004D51EF">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4376AB"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692C5E8D"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然而，如果在考虑了所有选项之后，您仍无法确定正确的行为，您可以随时与您的经理、商业道德合规部、人力资源部或法律部商讨。</w:t>
            </w:r>
          </w:p>
        </w:tc>
      </w:tr>
      <w:tr w:rsidR="008E2EAD" w:rsidRPr="002650FF" w14:paraId="2BC741C7" w14:textId="77777777" w:rsidTr="004D51EF">
        <w:tc>
          <w:tcPr>
            <w:tcW w:w="1353" w:type="dxa"/>
            <w:shd w:val="clear" w:color="auto" w:fill="D9E2F3" w:themeFill="accent1" w:themeFillTint="33"/>
          </w:tcPr>
          <w:p w14:paraId="7D54A166" w14:textId="77777777" w:rsidR="008E2EAD" w:rsidRPr="00824E7B" w:rsidRDefault="008E2EAD" w:rsidP="004D51EF">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32C0B540" w14:textId="77777777" w:rsidR="008E2EAD" w:rsidRDefault="008E2EAD" w:rsidP="004D51EF">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F6210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In addition, Abbott has created a decision-making AID in support of this training.</w:t>
            </w:r>
          </w:p>
          <w:p w14:paraId="6E5D0B8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This aid walks you through the ethical decision-making process that we have just covered in this training. We strongly recommend that you use it whenever you require additional support.</w:t>
            </w:r>
          </w:p>
          <w:p w14:paraId="028F8CDE"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 xml:space="preserve">The decision-making AID can be found on your intranet </w:t>
            </w:r>
            <w:hyperlink w:history="1">
              <w:r w:rsidRPr="002650FF">
                <w:rPr>
                  <w:rStyle w:val="Hyperlink"/>
                  <w:rFonts w:ascii="Calibri" w:hAnsi="Calibri" w:cs="Calibri"/>
                  <w:lang w:eastAsia="zh-CN"/>
                </w:rPr>
                <w:t>here</w:t>
              </w:r>
            </w:hyperlink>
            <w:r w:rsidRPr="002650FF">
              <w:rPr>
                <w:rFonts w:ascii="Calibri" w:hAnsi="Calibri" w:cs="Calibri"/>
                <w:lang w:eastAsia="zh-CN"/>
              </w:rPr>
              <w:t>.</w:t>
            </w:r>
          </w:p>
        </w:tc>
        <w:tc>
          <w:tcPr>
            <w:tcW w:w="6000" w:type="dxa"/>
            <w:shd w:val="clear" w:color="auto" w:fill="auto"/>
            <w:vAlign w:val="center"/>
          </w:tcPr>
          <w:p w14:paraId="581BBFE4"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此外，雅培已经创建了一个决策</w:t>
            </w:r>
            <w:r>
              <w:rPr>
                <w:rFonts w:ascii="SimSun" w:eastAsia="SimSun" w:hAnsi="SimSun" w:cs="SimSun" w:hint="eastAsia"/>
                <w:lang w:eastAsia="zh-CN"/>
              </w:rPr>
              <w:t>辅助工具</w:t>
            </w:r>
            <w:r w:rsidRPr="002650FF">
              <w:rPr>
                <w:rFonts w:ascii="SimSun" w:eastAsia="SimSun" w:hAnsi="SimSun" w:cs="SimSun"/>
                <w:lang w:eastAsia="zh-CN"/>
              </w:rPr>
              <w:t>来支持</w:t>
            </w:r>
            <w:r>
              <w:rPr>
                <w:rFonts w:ascii="SimSun" w:eastAsia="SimSun" w:hAnsi="SimSun" w:cs="SimSun" w:hint="eastAsia"/>
                <w:lang w:eastAsia="zh-CN"/>
              </w:rPr>
              <w:t>本次</w:t>
            </w:r>
            <w:r w:rsidRPr="002650FF">
              <w:rPr>
                <w:rFonts w:ascii="SimSun" w:eastAsia="SimSun" w:hAnsi="SimSun" w:cs="SimSun"/>
                <w:lang w:eastAsia="zh-CN"/>
              </w:rPr>
              <w:t>培训。</w:t>
            </w:r>
          </w:p>
          <w:p w14:paraId="3B9D8438"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这个</w:t>
            </w:r>
            <w:r>
              <w:rPr>
                <w:rFonts w:ascii="SimSun" w:eastAsia="SimSun" w:hAnsi="SimSun" w:cs="SimSun" w:hint="eastAsia"/>
                <w:lang w:eastAsia="zh-CN"/>
              </w:rPr>
              <w:t>决策</w:t>
            </w:r>
            <w:r w:rsidRPr="2424F5E3">
              <w:rPr>
                <w:rFonts w:ascii="SimSun" w:eastAsia="SimSun" w:hAnsi="SimSun" w:cs="SimSun"/>
                <w:lang w:eastAsia="zh-CN"/>
              </w:rPr>
              <w:t>辅助工具将引导您完成我们在本次培训中提到的道德决策流程。在</w:t>
            </w:r>
            <w:r>
              <w:rPr>
                <w:rFonts w:ascii="SimSun" w:eastAsia="SimSun" w:hAnsi="SimSun" w:cs="SimSun" w:hint="eastAsia"/>
                <w:lang w:eastAsia="zh-CN"/>
              </w:rPr>
              <w:t>您</w:t>
            </w:r>
            <w:r w:rsidRPr="2424F5E3">
              <w:rPr>
                <w:rFonts w:ascii="SimSun" w:eastAsia="SimSun" w:hAnsi="SimSun" w:cs="SimSun"/>
                <w:lang w:eastAsia="zh-CN"/>
              </w:rPr>
              <w:t>需要额外支持时，我们强烈建议您使用它。</w:t>
            </w:r>
          </w:p>
          <w:p w14:paraId="24E62286"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决策辅助工具可以在</w:t>
            </w:r>
            <w:hyperlink r:id="rId140">
              <w:r w:rsidRPr="2424F5E3">
                <w:rPr>
                  <w:rFonts w:ascii="SimSun" w:eastAsia="SimSun" w:hAnsi="SimSun" w:cs="SimSun"/>
                  <w:color w:val="0000FF"/>
                  <w:u w:val="single"/>
                  <w:lang w:eastAsia="zh-CN"/>
                </w:rPr>
                <w:t>这里</w:t>
              </w:r>
            </w:hyperlink>
            <w:r w:rsidRPr="2424F5E3">
              <w:rPr>
                <w:rFonts w:ascii="SimSun" w:eastAsia="SimSun" w:hAnsi="SimSun" w:cs="SimSun"/>
                <w:lang w:eastAsia="zh-CN"/>
              </w:rPr>
              <w:t>找到。</w:t>
            </w:r>
          </w:p>
        </w:tc>
      </w:tr>
      <w:tr w:rsidR="008E2EAD" w:rsidRPr="002650FF" w14:paraId="60990D4D" w14:textId="77777777" w:rsidTr="004D51EF">
        <w:tc>
          <w:tcPr>
            <w:tcW w:w="1353" w:type="dxa"/>
            <w:shd w:val="clear" w:color="auto" w:fill="D9E2F3" w:themeFill="accent1" w:themeFillTint="33"/>
          </w:tcPr>
          <w:p w14:paraId="163333A1" w14:textId="77777777" w:rsidR="008E2EAD" w:rsidRPr="00824E7B" w:rsidRDefault="008E2EAD" w:rsidP="004D51EF">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45507424" w14:textId="77777777" w:rsidR="008E2EAD" w:rsidRDefault="008E2EAD" w:rsidP="004D51EF">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845BF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 good decision will always be grounded in the principles of honesty, fairness and integrity, and will effectively balance the interests of Abbott and Abbott’s stakeholders.</w:t>
            </w:r>
          </w:p>
          <w:p w14:paraId="02C84F1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final step in good ethical decision making is about choosing a course of action that balances the interests of all stakeholders.</w:t>
            </w:r>
          </w:p>
          <w:p w14:paraId="598E3E8D"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however, after considering all options, you are still unsure about the right course of action, you can always speak to your manager, the Office of Ethics and Compliance, Human Resources or the Legal Division.</w:t>
            </w:r>
          </w:p>
          <w:p w14:paraId="41029F56"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In addition, Abbott has created a decision-making AID in support of this training. The decision making AID can be found on your intranet here.</w:t>
            </w:r>
          </w:p>
        </w:tc>
        <w:tc>
          <w:tcPr>
            <w:tcW w:w="6000" w:type="dxa"/>
            <w:shd w:val="clear" w:color="auto" w:fill="auto"/>
            <w:vAlign w:val="center"/>
          </w:tcPr>
          <w:p w14:paraId="1CA7773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一个好的决定永远基于诚实、公平和诚信的原则，并将有效地平衡雅培和雅培利益相关者的利益。</w:t>
            </w:r>
          </w:p>
          <w:p w14:paraId="5F96468F"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做出良好道德决定的最后一步是选择一个能够平衡所有利益相关者的利益的行动方案。</w:t>
            </w:r>
          </w:p>
          <w:p w14:paraId="231DCF44"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然而，如果在考虑了所有选项之后，您仍无法确定正确的行为，您可以随时与您的经理、商业道德合规部、人力资源部或法律部商讨。</w:t>
            </w:r>
          </w:p>
          <w:p w14:paraId="49A52C15"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此外，雅培已经创建了一个决策</w:t>
            </w:r>
            <w:r>
              <w:rPr>
                <w:rFonts w:ascii="SimSun" w:eastAsia="SimSun" w:hAnsi="SimSun" w:cs="SimSun" w:hint="eastAsia"/>
                <w:lang w:eastAsia="zh-CN"/>
              </w:rPr>
              <w:t>辅助工具</w:t>
            </w:r>
            <w:r w:rsidRPr="2424F5E3">
              <w:rPr>
                <w:rFonts w:ascii="SimSun" w:eastAsia="SimSun" w:hAnsi="SimSun" w:cs="SimSun"/>
                <w:lang w:eastAsia="zh-CN"/>
              </w:rPr>
              <w:t>来支持这一培训。决策辅助工具可以在这里找到。</w:t>
            </w:r>
          </w:p>
        </w:tc>
      </w:tr>
      <w:tr w:rsidR="008E2EAD" w:rsidRPr="002650FF" w14:paraId="38A999F3" w14:textId="77777777" w:rsidTr="004D51EF">
        <w:tc>
          <w:tcPr>
            <w:tcW w:w="1353" w:type="dxa"/>
            <w:shd w:val="clear" w:color="auto" w:fill="D9E2F3" w:themeFill="accent1" w:themeFillTint="33"/>
          </w:tcPr>
          <w:p w14:paraId="6AA01D7C" w14:textId="77777777" w:rsidR="008E2EAD" w:rsidRPr="00824E7B" w:rsidRDefault="008E2EAD" w:rsidP="004D51EF">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B980813" w14:textId="77777777" w:rsidR="008E2EAD" w:rsidRDefault="008E2EAD" w:rsidP="004D51EF">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7A753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Manager or Supervisor</w:t>
            </w:r>
          </w:p>
          <w:p w14:paraId="1EEF1D7D"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564B16D5"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经理或主管</w:t>
            </w:r>
          </w:p>
          <w:p w14:paraId="19B7BBBA"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如果您不确定何为正确的行动方案，或者对分配的任务或角色有一般性的问题，请先联系您的直线经理或主管。</w:t>
            </w:r>
          </w:p>
        </w:tc>
      </w:tr>
      <w:tr w:rsidR="008E2EAD" w:rsidRPr="002650FF" w14:paraId="498206DC" w14:textId="77777777" w:rsidTr="004D51EF">
        <w:tc>
          <w:tcPr>
            <w:tcW w:w="1353" w:type="dxa"/>
            <w:shd w:val="clear" w:color="auto" w:fill="D9E2F3" w:themeFill="accent1" w:themeFillTint="33"/>
          </w:tcPr>
          <w:p w14:paraId="5D83CEC6" w14:textId="77777777" w:rsidR="008E2EAD" w:rsidRPr="00824E7B" w:rsidRDefault="008E2EAD" w:rsidP="004D51EF">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4A0776B" w14:textId="77777777" w:rsidR="008E2EAD" w:rsidRDefault="008E2EAD" w:rsidP="004D51EF">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121685"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Global Policy Portal</w:t>
            </w:r>
          </w:p>
          <w:p w14:paraId="3FF6AD34"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 xml:space="preserve">For our corporate policies and procedures applicable companywide, visit the </w:t>
            </w:r>
            <w:hyperlink w:history="1">
              <w:r w:rsidRPr="002650FF">
                <w:rPr>
                  <w:rStyle w:val="Hyperlink"/>
                  <w:rFonts w:ascii="Calibri" w:hAnsi="Calibri" w:cs="Calibri"/>
                  <w:lang w:eastAsia="zh-CN"/>
                </w:rPr>
                <w:t>Global Policy Portal</w:t>
              </w:r>
            </w:hyperlink>
            <w:r w:rsidRPr="002650FF">
              <w:rPr>
                <w:rFonts w:ascii="Calibri" w:hAnsi="Calibri" w:cs="Calibri"/>
                <w:lang w:eastAsia="zh-CN"/>
              </w:rPr>
              <w:t>.</w:t>
            </w:r>
          </w:p>
        </w:tc>
        <w:tc>
          <w:tcPr>
            <w:tcW w:w="6000" w:type="dxa"/>
            <w:shd w:val="clear" w:color="auto" w:fill="auto"/>
            <w:vAlign w:val="center"/>
          </w:tcPr>
          <w:p w14:paraId="755F8944"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全球政策门户</w:t>
            </w:r>
          </w:p>
          <w:p w14:paraId="6D21ECB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如需了解适用于全公司的企业政策和程序，请访问</w:t>
            </w:r>
            <w:hyperlink r:id="rId147" w:tgtFrame="_blank" w:history="1">
              <w:r w:rsidRPr="002650FF">
                <w:rPr>
                  <w:rFonts w:ascii="SimSun" w:eastAsia="SimSun" w:hAnsi="SimSun" w:cs="SimSun"/>
                  <w:color w:val="0000FF"/>
                  <w:u w:val="single"/>
                  <w:lang w:eastAsia="zh-CN"/>
                </w:rPr>
                <w:t>全球政策门户</w:t>
              </w:r>
            </w:hyperlink>
            <w:r w:rsidRPr="002650FF">
              <w:rPr>
                <w:rFonts w:ascii="SimSun" w:eastAsia="SimSun" w:hAnsi="SimSun" w:cs="SimSun"/>
                <w:lang w:eastAsia="zh-CN"/>
              </w:rPr>
              <w:t>。</w:t>
            </w:r>
          </w:p>
        </w:tc>
      </w:tr>
      <w:tr w:rsidR="008E2EAD" w:rsidRPr="002650FF" w14:paraId="23E03E12" w14:textId="77777777" w:rsidTr="004D51EF">
        <w:tc>
          <w:tcPr>
            <w:tcW w:w="1353" w:type="dxa"/>
            <w:shd w:val="clear" w:color="auto" w:fill="D9E2F3" w:themeFill="accent1" w:themeFillTint="33"/>
          </w:tcPr>
          <w:p w14:paraId="1C4E078E" w14:textId="77777777" w:rsidR="008E2EAD" w:rsidRPr="00824E7B" w:rsidRDefault="008E2EAD" w:rsidP="004D51EF">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884A00F" w14:textId="77777777" w:rsidR="008E2EAD" w:rsidRDefault="008E2EAD" w:rsidP="004D51EF">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FD589D"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Office of Ethics and Compliance (OEC)</w:t>
            </w:r>
          </w:p>
          <w:p w14:paraId="1C3D279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OEC is a corporate resource available to address your questions or concerns about our company’s values and standards of conduct.</w:t>
            </w:r>
          </w:p>
          <w:p w14:paraId="7123F024" w14:textId="77777777" w:rsidR="008E2EAD" w:rsidRPr="002650FF" w:rsidRDefault="008E2EAD" w:rsidP="004D51EF">
            <w:pPr>
              <w:numPr>
                <w:ilvl w:val="0"/>
                <w:numId w:val="8"/>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OEC Website</w:t>
            </w:r>
            <w:r w:rsidRPr="002650FF">
              <w:rPr>
                <w:rFonts w:ascii="Calibri" w:eastAsia="Times New Roman" w:hAnsi="Calibri" w:cs="Calibri"/>
                <w:lang w:eastAsia="zh-CN"/>
              </w:rPr>
              <w:t xml:space="preserve"> – Refer to the </w:t>
            </w:r>
            <w:hyperlink w:history="1">
              <w:r w:rsidRPr="002650FF">
                <w:rPr>
                  <w:rStyle w:val="Hyperlink"/>
                  <w:rFonts w:ascii="Calibri" w:eastAsia="Times New Roman" w:hAnsi="Calibri" w:cs="Calibri"/>
                  <w:lang w:eastAsia="zh-CN"/>
                </w:rPr>
                <w:t>OEC website</w:t>
              </w:r>
            </w:hyperlink>
            <w:r w:rsidRPr="002650FF">
              <w:rPr>
                <w:rFonts w:ascii="Calibri" w:eastAsia="Times New Roman" w:hAnsi="Calibri" w:cs="Calibri"/>
                <w:lang w:eastAsia="zh-CN"/>
              </w:rPr>
              <w:t xml:space="preserve"> for answers to a variety of ethics and compliance questions. Our company’s global and country-specific OEC policies and procedures can also be accessed from the website.</w:t>
            </w:r>
          </w:p>
          <w:p w14:paraId="0AC088B2" w14:textId="77777777" w:rsidR="008E2EAD" w:rsidRPr="002650FF" w:rsidRDefault="008E2EAD" w:rsidP="004D51EF">
            <w:pPr>
              <w:numPr>
                <w:ilvl w:val="0"/>
                <w:numId w:val="8"/>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OEC Contacts</w:t>
            </w:r>
            <w:r w:rsidRPr="002650FF">
              <w:rPr>
                <w:rFonts w:ascii="Calibri" w:eastAsia="Times New Roman" w:hAnsi="Calibri" w:cs="Calibri"/>
                <w:lang w:eastAsia="zh-CN"/>
              </w:rPr>
              <w:t xml:space="preserve"> – You are encouraged to contact the OEC at any time with any ethics and compliance questions, or to discuss concerns about possible violations of our written standards, laws, or regulations.</w:t>
            </w:r>
          </w:p>
          <w:p w14:paraId="1748D2A2" w14:textId="77777777" w:rsidR="008E2EAD" w:rsidRPr="002650FF" w:rsidRDefault="008E2EAD" w:rsidP="004D51EF">
            <w:pPr>
              <w:numPr>
                <w:ilvl w:val="0"/>
                <w:numId w:val="8"/>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Corporate OEC</w:t>
            </w:r>
            <w:r w:rsidRPr="002650FF">
              <w:rPr>
                <w:rFonts w:ascii="Calibri" w:eastAsia="Times New Roman" w:hAnsi="Calibri" w:cs="Calibri"/>
                <w:lang w:eastAsia="zh-CN"/>
              </w:rPr>
              <w:t xml:space="preserve"> – Call 1-224-667-5210 or email </w:t>
            </w:r>
            <w:hyperlink w:history="1">
              <w:r w:rsidRPr="002650FF">
                <w:rPr>
                  <w:rStyle w:val="Hyperlink"/>
                  <w:rFonts w:ascii="Calibri" w:eastAsia="Times New Roman" w:hAnsi="Calibri" w:cs="Calibri"/>
                  <w:lang w:eastAsia="zh-CN"/>
                </w:rPr>
                <w:t>oec@abbott.com</w:t>
              </w:r>
            </w:hyperlink>
            <w:r w:rsidRPr="002650FF">
              <w:rPr>
                <w:rFonts w:ascii="Calibri" w:eastAsia="Times New Roman" w:hAnsi="Calibri" w:cs="Calibri"/>
                <w:lang w:eastAsia="zh-CN"/>
              </w:rPr>
              <w:t xml:space="preserve"> with any questions related to ethics and compliance at Abbott.</w:t>
            </w:r>
          </w:p>
          <w:p w14:paraId="5FC54CA5" w14:textId="77777777" w:rsidR="008E2EAD" w:rsidRPr="002650FF" w:rsidRDefault="008E2EAD" w:rsidP="004D51EF">
            <w:pPr>
              <w:numPr>
                <w:ilvl w:val="0"/>
                <w:numId w:val="8"/>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Divisional or Country OEC</w:t>
            </w:r>
            <w:r w:rsidRPr="002650FF">
              <w:rPr>
                <w:rFonts w:ascii="Calibri" w:eastAsia="Times New Roman" w:hAnsi="Calibri" w:cs="Calibri"/>
                <w:lang w:eastAsia="zh-CN"/>
              </w:rPr>
              <w:t xml:space="preserve"> – Your divisional or country </w:t>
            </w:r>
            <w:hyperlink w:history="1">
              <w:r w:rsidRPr="002650FF">
                <w:rPr>
                  <w:rStyle w:val="Hyperlink"/>
                  <w:rFonts w:ascii="Calibri" w:eastAsia="Times New Roman" w:hAnsi="Calibri" w:cs="Calibri"/>
                  <w:lang w:eastAsia="zh-CN"/>
                </w:rPr>
                <w:t>OEC representative</w:t>
              </w:r>
            </w:hyperlink>
            <w:r w:rsidRPr="002650FF">
              <w:rPr>
                <w:rFonts w:ascii="Calibri" w:eastAsia="Times New Roman" w:hAnsi="Calibri" w:cs="Calibri"/>
                <w:lang w:eastAsia="zh-CN"/>
              </w:rPr>
              <w:t xml:space="preserve"> can provide additional guidance on divisional or country-specific OEC policies, procedures, and guidelines.</w:t>
            </w:r>
          </w:p>
          <w:p w14:paraId="2F1A2DD5" w14:textId="77777777" w:rsidR="008E2EAD" w:rsidRPr="002650FF" w:rsidRDefault="008E2EAD" w:rsidP="004D51EF">
            <w:pPr>
              <w:numPr>
                <w:ilvl w:val="0"/>
                <w:numId w:val="8"/>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Ethics and Compliance Helpline</w:t>
            </w:r>
            <w:r w:rsidRPr="002650FF">
              <w:rPr>
                <w:rFonts w:ascii="Calibri" w:eastAsia="Times New Roman" w:hAnsi="Calibri" w:cs="Calibri"/>
                <w:lang w:eastAsia="zh-CN"/>
              </w:rPr>
              <w:t xml:space="preserve"> – Visit our multilingual </w:t>
            </w:r>
            <w:hyperlink w:history="1">
              <w:r w:rsidRPr="002650FF">
                <w:rPr>
                  <w:rStyle w:val="Hyperlink"/>
                  <w:rFonts w:ascii="Calibri" w:eastAsia="Times New Roman" w:hAnsi="Calibri" w:cs="Calibri"/>
                  <w:lang w:eastAsia="zh-CN"/>
                </w:rPr>
                <w:t>Ethics and Compliance Helpline</w:t>
              </w:r>
            </w:hyperlink>
            <w:r w:rsidRPr="002650FF">
              <w:rPr>
                <w:rFonts w:ascii="Calibri" w:eastAsia="Times New Roman" w:hAnsi="Calibri" w:cs="Calibri"/>
                <w:lang w:eastAsia="zh-CN"/>
              </w:rPr>
              <w:t xml:space="preserve"> available globally 24/7 to voice your concerns about a potential violation of our company’s values and standards of conduct. You can also email </w:t>
            </w:r>
            <w:hyperlink w:history="1">
              <w:r w:rsidRPr="002650FF">
                <w:rPr>
                  <w:rStyle w:val="Hyperlink"/>
                  <w:rFonts w:ascii="Calibri" w:eastAsia="Times New Roman" w:hAnsi="Calibri" w:cs="Calibri"/>
                  <w:lang w:eastAsia="zh-CN"/>
                </w:rPr>
                <w:t>investigations@abbott.com</w:t>
              </w:r>
            </w:hyperlink>
            <w:r w:rsidRPr="002650FF">
              <w:rPr>
                <w:rFonts w:ascii="Calibri" w:eastAsia="Times New Roman" w:hAnsi="Calibri" w:cs="Calibri"/>
                <w:lang w:eastAsia="zh-CN"/>
              </w:rPr>
              <w:t xml:space="preserve"> to report a potential violation.</w:t>
            </w:r>
          </w:p>
          <w:p w14:paraId="1A5D20B1"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Abbott does not tolerate retaliation against anyone who makes a good-faith report regarding a potential violation of our written standards. In any good-faith report, anonymity is allowed, non-retaliation is ensured, and confidentiality is preserved.</w:t>
            </w:r>
          </w:p>
          <w:p w14:paraId="01BBF7C1" w14:textId="77777777" w:rsidR="008E2EAD" w:rsidRPr="002650FF" w:rsidRDefault="008E2EAD" w:rsidP="004D51EF">
            <w:pPr>
              <w:numPr>
                <w:ilvl w:val="0"/>
                <w:numId w:val="9"/>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iComply</w:t>
            </w:r>
            <w:r w:rsidRPr="002650FF">
              <w:rPr>
                <w:rFonts w:ascii="Calibri" w:eastAsia="Times New Roman" w:hAnsi="Calibri" w:cs="Calibri"/>
                <w:lang w:eastAsia="zh-CN"/>
              </w:rPr>
              <w:t xml:space="preserve"> – Visit </w:t>
            </w:r>
            <w:hyperlink w:history="1">
              <w:r w:rsidRPr="002650FF">
                <w:rPr>
                  <w:rStyle w:val="Hyperlink"/>
                  <w:rFonts w:ascii="Calibri" w:eastAsia="Times New Roman" w:hAnsi="Calibri" w:cs="Calibri"/>
                  <w:lang w:eastAsia="zh-CN"/>
                </w:rPr>
                <w:t>iComply</w:t>
              </w:r>
            </w:hyperlink>
            <w:r w:rsidRPr="002650FF">
              <w:rPr>
                <w:rFonts w:ascii="Calibri" w:eastAsia="Times New Roman" w:hAnsi="Calibri" w:cs="Calibri"/>
                <w:lang w:eastAsia="zh-CN"/>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231C453D"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商业道德合规部 (OEC)</w:t>
            </w:r>
          </w:p>
          <w:p w14:paraId="0E98E964"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OEC 作为公司的一项资源，可以帮助您解决有关公司价值观和行为标准的疑问或意见。</w:t>
            </w:r>
          </w:p>
          <w:p w14:paraId="1B3E5C99" w14:textId="77777777" w:rsidR="008E2EAD" w:rsidRPr="002650FF" w:rsidRDefault="008E2EAD" w:rsidP="004D51EF">
            <w:pPr>
              <w:pStyle w:val="ListParagraph"/>
              <w:numPr>
                <w:ilvl w:val="0"/>
                <w:numId w:val="22"/>
              </w:numPr>
              <w:spacing w:before="100" w:beforeAutospacing="1" w:after="100" w:afterAutospacing="1"/>
              <w:ind w:right="302"/>
              <w:rPr>
                <w:rFonts w:ascii="Calibri" w:eastAsia="Times New Roman" w:hAnsi="Calibri" w:cs="Calibri"/>
                <w:lang w:eastAsia="zh-CN"/>
              </w:rPr>
            </w:pPr>
            <w:r w:rsidRPr="2424F5E3">
              <w:rPr>
                <w:rStyle w:val="bold1"/>
                <w:rFonts w:ascii="SimSun" w:eastAsia="SimSun" w:hAnsi="SimSun" w:cs="SimSun"/>
                <w:lang w:eastAsia="zh-CN"/>
              </w:rPr>
              <w:t>OEC 网站</w:t>
            </w:r>
            <w:r w:rsidRPr="2424F5E3">
              <w:rPr>
                <w:rStyle w:val="bold1"/>
                <w:rFonts w:ascii="SimSun" w:eastAsia="SimSun" w:hAnsi="SimSun" w:cs="SimSun"/>
                <w:b w:val="0"/>
                <w:bCs w:val="0"/>
                <w:lang w:eastAsia="zh-CN"/>
              </w:rPr>
              <w:t>——访问</w:t>
            </w:r>
            <w:hyperlink r:id="rId150">
              <w:r w:rsidRPr="2424F5E3">
                <w:rPr>
                  <w:rStyle w:val="bold1"/>
                  <w:rFonts w:ascii="SimSun" w:eastAsia="SimSun" w:hAnsi="SimSun" w:cs="SimSun"/>
                  <w:b w:val="0"/>
                  <w:bCs w:val="0"/>
                  <w:color w:val="0000FF"/>
                  <w:u w:val="single"/>
                  <w:lang w:eastAsia="zh-CN"/>
                </w:rPr>
                <w:t xml:space="preserve"> OEC 网站</w:t>
              </w:r>
            </w:hyperlink>
            <w:r w:rsidRPr="2424F5E3">
              <w:rPr>
                <w:rStyle w:val="bold1"/>
                <w:rFonts w:ascii="SimSun" w:eastAsia="SimSun" w:hAnsi="SimSun" w:cs="SimSun"/>
                <w:b w:val="0"/>
                <w:bCs w:val="0"/>
                <w:lang w:eastAsia="zh-CN"/>
              </w:rPr>
              <w:t>获取各种有关道德和合规问题的解答。通过该网站能够查阅到公司的全球性政策以及针对具体国家的OEC政策。</w:t>
            </w:r>
          </w:p>
          <w:p w14:paraId="4273270F" w14:textId="77777777" w:rsidR="008E2EAD" w:rsidRPr="002650FF" w:rsidRDefault="008E2EAD" w:rsidP="004D51EF">
            <w:pPr>
              <w:pStyle w:val="ListParagraph"/>
              <w:numPr>
                <w:ilvl w:val="0"/>
                <w:numId w:val="22"/>
              </w:numPr>
              <w:spacing w:before="100" w:beforeAutospacing="1" w:after="100" w:afterAutospacing="1"/>
              <w:ind w:right="302"/>
              <w:rPr>
                <w:rFonts w:ascii="Calibri" w:eastAsia="Times New Roman" w:hAnsi="Calibri" w:cs="Calibri"/>
                <w:lang w:eastAsia="zh-CN"/>
              </w:rPr>
            </w:pPr>
            <w:r w:rsidRPr="002650FF">
              <w:rPr>
                <w:rStyle w:val="bold1"/>
                <w:rFonts w:ascii="SimSun" w:eastAsia="SimSun" w:hAnsi="SimSun" w:cs="SimSun"/>
                <w:lang w:eastAsia="zh-CN"/>
              </w:rPr>
              <w:t>OEC 联系方式</w:t>
            </w:r>
            <w:r w:rsidRPr="002650FF">
              <w:rPr>
                <w:rStyle w:val="bold1"/>
                <w:rFonts w:ascii="SimSun" w:eastAsia="SimSun" w:hAnsi="SimSun" w:cs="SimSun"/>
                <w:b w:val="0"/>
                <w:bCs w:val="0"/>
                <w:lang w:eastAsia="zh-CN"/>
              </w:rPr>
              <w:t>——我们鼓励您在遇到任何道德和合规问题时联系 OEC，或与 OEC 讨论可能违反我们书面标准或法律法规的事情。</w:t>
            </w:r>
          </w:p>
          <w:p w14:paraId="56AE3D3E" w14:textId="77777777" w:rsidR="008E2EAD" w:rsidRPr="002650FF" w:rsidRDefault="008E2EAD" w:rsidP="004D51EF">
            <w:pPr>
              <w:pStyle w:val="ListParagraph"/>
              <w:numPr>
                <w:ilvl w:val="0"/>
                <w:numId w:val="22"/>
              </w:numPr>
              <w:spacing w:before="100" w:beforeAutospacing="1" w:after="100" w:afterAutospacing="1"/>
              <w:ind w:right="302"/>
              <w:rPr>
                <w:rFonts w:ascii="Calibri" w:eastAsia="Times New Roman" w:hAnsi="Calibri" w:cs="Calibri"/>
                <w:lang w:eastAsia="zh-CN"/>
              </w:rPr>
            </w:pPr>
            <w:r w:rsidRPr="2424F5E3">
              <w:rPr>
                <w:rStyle w:val="bold1"/>
                <w:rFonts w:ascii="SimSun" w:eastAsia="SimSun" w:hAnsi="SimSun" w:cs="SimSun"/>
                <w:lang w:eastAsia="zh-CN"/>
              </w:rPr>
              <w:t>全球 OEC</w:t>
            </w:r>
            <w:r w:rsidRPr="2424F5E3">
              <w:rPr>
                <w:rStyle w:val="bold1"/>
                <w:rFonts w:ascii="SimSun" w:eastAsia="SimSun" w:hAnsi="SimSun" w:cs="SimSun"/>
                <w:b w:val="0"/>
                <w:bCs w:val="0"/>
                <w:lang w:eastAsia="zh-CN"/>
              </w:rPr>
              <w:t xml:space="preserve">——拨打电话 1-224-667-5210 或发送电子邮件至 </w:t>
            </w:r>
            <w:hyperlink r:id="rId151">
              <w:r w:rsidRPr="2424F5E3">
                <w:rPr>
                  <w:rStyle w:val="bold1"/>
                  <w:rFonts w:ascii="SimSun" w:eastAsia="SimSun" w:hAnsi="SimSun" w:cs="SimSun"/>
                  <w:b w:val="0"/>
                  <w:bCs w:val="0"/>
                  <w:color w:val="0000FF"/>
                  <w:u w:val="single"/>
                  <w:lang w:eastAsia="zh-CN"/>
                </w:rPr>
                <w:t>oec@abbott.com</w:t>
              </w:r>
            </w:hyperlink>
            <w:r w:rsidRPr="2424F5E3">
              <w:rPr>
                <w:rStyle w:val="bold1"/>
                <w:rFonts w:ascii="SimSun" w:eastAsia="SimSun" w:hAnsi="SimSun" w:cs="SimSun"/>
                <w:b w:val="0"/>
                <w:bCs w:val="0"/>
                <w:lang w:eastAsia="zh-CN"/>
              </w:rPr>
              <w:t>，就涉及雅培道德与合规的情况提出任何疑问。</w:t>
            </w:r>
          </w:p>
          <w:p w14:paraId="757068B5" w14:textId="77777777" w:rsidR="008E2EAD" w:rsidRPr="002650FF" w:rsidRDefault="008E2EAD" w:rsidP="004D51EF">
            <w:pPr>
              <w:pStyle w:val="ListParagraph"/>
              <w:numPr>
                <w:ilvl w:val="0"/>
                <w:numId w:val="22"/>
              </w:numPr>
              <w:spacing w:before="100" w:beforeAutospacing="1" w:after="100" w:afterAutospacing="1"/>
              <w:ind w:right="302"/>
              <w:rPr>
                <w:rFonts w:ascii="Calibri" w:eastAsia="Times New Roman" w:hAnsi="Calibri" w:cs="Calibri"/>
                <w:lang w:eastAsia="zh-CN"/>
              </w:rPr>
            </w:pPr>
            <w:r w:rsidRPr="2424F5E3">
              <w:rPr>
                <w:rStyle w:val="bold1"/>
                <w:rFonts w:ascii="SimSun" w:eastAsia="SimSun" w:hAnsi="SimSun" w:cs="SimSun"/>
                <w:lang w:eastAsia="zh-CN"/>
              </w:rPr>
              <w:t>各事业部或国家/地区 OEC</w:t>
            </w:r>
            <w:r w:rsidRPr="2424F5E3">
              <w:rPr>
                <w:rStyle w:val="bold1"/>
                <w:rFonts w:ascii="SimSun" w:eastAsia="SimSun" w:hAnsi="SimSun" w:cs="SimSun"/>
                <w:b w:val="0"/>
                <w:bCs w:val="0"/>
                <w:lang w:eastAsia="zh-CN"/>
              </w:rPr>
              <w:t>——您的部门或国家/地区</w:t>
            </w:r>
            <w:hyperlink r:id="rId152">
              <w:r w:rsidRPr="2424F5E3">
                <w:rPr>
                  <w:rStyle w:val="bold1"/>
                  <w:rFonts w:ascii="SimSun" w:eastAsia="SimSun" w:hAnsi="SimSun" w:cs="SimSun"/>
                  <w:b w:val="0"/>
                  <w:bCs w:val="0"/>
                  <w:color w:val="0000FF"/>
                  <w:u w:val="single"/>
                  <w:lang w:eastAsia="zh-CN"/>
                </w:rPr>
                <w:t xml:space="preserve"> OEC 代表</w:t>
              </w:r>
            </w:hyperlink>
            <w:r w:rsidRPr="2424F5E3">
              <w:rPr>
                <w:rStyle w:val="bold1"/>
                <w:rFonts w:ascii="SimSun" w:eastAsia="SimSun" w:hAnsi="SimSun" w:cs="SimSun"/>
                <w:b w:val="0"/>
                <w:bCs w:val="0"/>
                <w:lang w:eastAsia="zh-CN"/>
              </w:rPr>
              <w:t>可以为部门或国家的具体 OEC 政策、程序和指导原则提供更多指导。</w:t>
            </w:r>
          </w:p>
          <w:p w14:paraId="746DEB40" w14:textId="77777777" w:rsidR="008E2EAD" w:rsidRPr="002650FF" w:rsidRDefault="008E2EAD" w:rsidP="004D51EF">
            <w:pPr>
              <w:pStyle w:val="ListParagraph"/>
              <w:numPr>
                <w:ilvl w:val="0"/>
                <w:numId w:val="22"/>
              </w:numPr>
              <w:spacing w:before="100" w:beforeAutospacing="1" w:after="100" w:afterAutospacing="1"/>
              <w:ind w:right="302"/>
              <w:rPr>
                <w:rFonts w:ascii="Calibri" w:eastAsia="Times New Roman" w:hAnsi="Calibri" w:cs="Calibri"/>
                <w:lang w:eastAsia="zh-CN"/>
              </w:rPr>
            </w:pPr>
            <w:r w:rsidRPr="2424F5E3">
              <w:rPr>
                <w:rStyle w:val="bold1"/>
                <w:rFonts w:ascii="SimSun" w:eastAsia="SimSun" w:hAnsi="SimSun" w:cs="SimSun"/>
                <w:lang w:eastAsia="zh-CN"/>
              </w:rPr>
              <w:t>商业道德与合规热线</w:t>
            </w:r>
            <w:r w:rsidRPr="2424F5E3">
              <w:rPr>
                <w:rStyle w:val="bold1"/>
                <w:rFonts w:ascii="SimSun" w:eastAsia="SimSun" w:hAnsi="SimSun" w:cs="SimSun"/>
                <w:b w:val="0"/>
                <w:bCs w:val="0"/>
                <w:lang w:eastAsia="zh-CN"/>
              </w:rPr>
              <w:t>——拨打我们的多语言</w:t>
            </w:r>
            <w:hyperlink r:id="rId153">
              <w:r w:rsidRPr="2424F5E3">
                <w:rPr>
                  <w:rStyle w:val="bold1"/>
                  <w:rFonts w:ascii="SimSun" w:eastAsia="SimSun" w:hAnsi="SimSun" w:cs="SimSun"/>
                  <w:b w:val="0"/>
                  <w:bCs w:val="0"/>
                  <w:color w:val="0000FF"/>
                  <w:u w:val="single"/>
                  <w:lang w:eastAsia="zh-CN"/>
                </w:rPr>
                <w:t>商业道德合规热线</w:t>
              </w:r>
            </w:hyperlink>
            <w:r w:rsidRPr="2424F5E3">
              <w:rPr>
                <w:rStyle w:val="bold1"/>
                <w:rFonts w:ascii="SimSun" w:eastAsia="SimSun" w:hAnsi="SimSun" w:cs="SimSun"/>
                <w:b w:val="0"/>
                <w:bCs w:val="0"/>
                <w:lang w:eastAsia="zh-CN"/>
              </w:rPr>
              <w:t xml:space="preserve">（全球每周 7 天、每天24 小时在线），报告您认为可能违反公司价值观和行为准则的行为。您还可以向 </w:t>
            </w:r>
            <w:hyperlink r:id="rId154">
              <w:r w:rsidRPr="2424F5E3">
                <w:rPr>
                  <w:rStyle w:val="bold1"/>
                  <w:rFonts w:ascii="SimSun" w:eastAsia="SimSun" w:hAnsi="SimSun" w:cs="SimSun"/>
                  <w:b w:val="0"/>
                  <w:bCs w:val="0"/>
                  <w:color w:val="0000FF"/>
                  <w:u w:val="single"/>
                  <w:lang w:eastAsia="zh-CN"/>
                </w:rPr>
                <w:t>investigations@abbott.com</w:t>
              </w:r>
            </w:hyperlink>
            <w:r w:rsidRPr="2424F5E3">
              <w:rPr>
                <w:rStyle w:val="bold1"/>
                <w:rFonts w:ascii="SimSun" w:eastAsia="SimSun" w:hAnsi="SimSun" w:cs="SimSun"/>
                <w:b w:val="0"/>
                <w:bCs w:val="0"/>
                <w:lang w:eastAsia="zh-CN"/>
              </w:rPr>
              <w:t xml:space="preserve"> 发电子邮件报告潜在违规行为。</w:t>
            </w:r>
          </w:p>
          <w:p w14:paraId="37E6EE10"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雅培绝不允许对违规行为的善意报告人实施打击报复。任何善意报告都允许匿名，我们保证报告人不受报复并为报告的事项保密。</w:t>
            </w:r>
          </w:p>
          <w:p w14:paraId="3147A060" w14:textId="77777777" w:rsidR="008E2EAD" w:rsidRPr="002650FF" w:rsidRDefault="008E2EAD" w:rsidP="004D51EF">
            <w:pPr>
              <w:pStyle w:val="NormalWeb"/>
              <w:numPr>
                <w:ilvl w:val="0"/>
                <w:numId w:val="23"/>
              </w:numPr>
              <w:ind w:right="160"/>
              <w:rPr>
                <w:rFonts w:ascii="Calibri" w:hAnsi="Calibri" w:cs="Calibri"/>
                <w:lang w:eastAsia="zh-CN"/>
              </w:rPr>
            </w:pPr>
            <w:r w:rsidRPr="2424F5E3">
              <w:rPr>
                <w:rStyle w:val="bold1"/>
                <w:rFonts w:ascii="SimSun" w:eastAsia="SimSun" w:hAnsi="SimSun" w:cs="SimSun"/>
                <w:lang w:eastAsia="zh-CN"/>
              </w:rPr>
              <w:t>iComply</w:t>
            </w:r>
            <w:r w:rsidRPr="2424F5E3">
              <w:rPr>
                <w:rStyle w:val="bold1"/>
                <w:rFonts w:ascii="SimSun" w:eastAsia="SimSun" w:hAnsi="SimSun" w:cs="SimSun"/>
                <w:b w:val="0"/>
                <w:bCs w:val="0"/>
                <w:lang w:eastAsia="zh-CN"/>
              </w:rPr>
              <w:t xml:space="preserve">——访问 </w:t>
            </w:r>
            <w:hyperlink r:id="rId155">
              <w:r w:rsidRPr="2424F5E3">
                <w:rPr>
                  <w:rStyle w:val="bold1"/>
                  <w:rFonts w:ascii="SimSun" w:eastAsia="SimSun" w:hAnsi="SimSun" w:cs="SimSun"/>
                  <w:b w:val="0"/>
                  <w:bCs w:val="0"/>
                  <w:color w:val="0000FF"/>
                  <w:u w:val="single"/>
                  <w:lang w:eastAsia="zh-CN"/>
                </w:rPr>
                <w:t xml:space="preserve">iComply </w:t>
              </w:r>
            </w:hyperlink>
            <w:r w:rsidRPr="2424F5E3">
              <w:rPr>
                <w:rStyle w:val="bold1"/>
                <w:rFonts w:ascii="SimSun" w:eastAsia="SimSun" w:hAnsi="SimSun" w:cs="SimSun"/>
                <w:b w:val="0"/>
                <w:bCs w:val="0"/>
                <w:lang w:eastAsia="zh-CN"/>
              </w:rPr>
              <w:t>查阅合规相关应用和资源，这些应用和资源专门面向与医疗保健专业人士、医疗机构和第三方的交往</w:t>
            </w:r>
            <w:r>
              <w:rPr>
                <w:rStyle w:val="bold1"/>
                <w:rFonts w:ascii="SimSun" w:eastAsia="SimSun" w:hAnsi="SimSun" w:cs="SimSun" w:hint="eastAsia"/>
                <w:b w:val="0"/>
                <w:bCs w:val="0"/>
                <w:lang w:eastAsia="zh-CN"/>
              </w:rPr>
              <w:t>事项</w:t>
            </w:r>
            <w:r w:rsidRPr="2424F5E3">
              <w:rPr>
                <w:rStyle w:val="bold1"/>
                <w:rFonts w:ascii="SimSun" w:eastAsia="SimSun" w:hAnsi="SimSun" w:cs="SimSun"/>
                <w:b w:val="0"/>
                <w:bCs w:val="0"/>
                <w:lang w:eastAsia="zh-CN"/>
              </w:rPr>
              <w:t>。</w:t>
            </w:r>
          </w:p>
        </w:tc>
      </w:tr>
      <w:tr w:rsidR="008E2EAD" w:rsidRPr="002650FF" w14:paraId="4668FBDE" w14:textId="77777777" w:rsidTr="004D51EF">
        <w:tc>
          <w:tcPr>
            <w:tcW w:w="1353" w:type="dxa"/>
            <w:shd w:val="clear" w:color="auto" w:fill="D9E2F3" w:themeFill="accent1" w:themeFillTint="33"/>
          </w:tcPr>
          <w:p w14:paraId="6CB9FF0B" w14:textId="77777777" w:rsidR="008E2EAD" w:rsidRPr="00824E7B" w:rsidRDefault="008E2EAD" w:rsidP="004D51EF">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367A4647" w14:textId="77777777" w:rsidR="008E2EAD" w:rsidRDefault="008E2EAD" w:rsidP="004D51EF">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E6E03F"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Human Resources</w:t>
            </w:r>
          </w:p>
          <w:p w14:paraId="33358B2F"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 xml:space="preserve">For employee-related issues, such as concerns involving management and/or other employees, contact your local </w:t>
            </w:r>
            <w:hyperlink w:history="1">
              <w:r w:rsidRPr="002650FF">
                <w:rPr>
                  <w:rStyle w:val="Hyperlink"/>
                  <w:rFonts w:ascii="Calibri" w:hAnsi="Calibri" w:cs="Calibri"/>
                  <w:lang w:eastAsia="zh-CN"/>
                </w:rPr>
                <w:t>Human Resources</w:t>
              </w:r>
            </w:hyperlink>
            <w:r w:rsidRPr="002650FF">
              <w:rPr>
                <w:rFonts w:ascii="Calibri" w:hAnsi="Calibri" w:cs="Calibri"/>
                <w:lang w:eastAsia="zh-CN"/>
              </w:rPr>
              <w:t xml:space="preserve"> representative.</w:t>
            </w:r>
          </w:p>
        </w:tc>
        <w:tc>
          <w:tcPr>
            <w:tcW w:w="6000" w:type="dxa"/>
            <w:shd w:val="clear" w:color="auto" w:fill="auto"/>
            <w:vAlign w:val="center"/>
          </w:tcPr>
          <w:p w14:paraId="282949B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人力资源部</w:t>
            </w:r>
          </w:p>
          <w:p w14:paraId="52FCC6F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对于有关员工的问题，例如问题涉及管理层和/或其他员工，请联系您当地的</w:t>
            </w:r>
            <w:hyperlink r:id="rId158" w:tgtFrame="_blank" w:history="1">
              <w:r w:rsidRPr="002650FF">
                <w:rPr>
                  <w:rFonts w:ascii="SimSun" w:eastAsia="SimSun" w:hAnsi="SimSun" w:cs="SimSun"/>
                  <w:color w:val="0000FF"/>
                  <w:u w:val="single"/>
                  <w:lang w:eastAsia="zh-CN"/>
                </w:rPr>
                <w:t>人力资源部门</w:t>
              </w:r>
            </w:hyperlink>
            <w:r w:rsidRPr="002650FF">
              <w:rPr>
                <w:rFonts w:ascii="SimSun" w:eastAsia="SimSun" w:hAnsi="SimSun" w:cs="SimSun"/>
                <w:lang w:eastAsia="zh-CN"/>
              </w:rPr>
              <w:t>代表。</w:t>
            </w:r>
          </w:p>
        </w:tc>
      </w:tr>
      <w:tr w:rsidR="008E2EAD" w:rsidRPr="002650FF" w14:paraId="2BB37F8B" w14:textId="77777777" w:rsidTr="004D51EF">
        <w:tc>
          <w:tcPr>
            <w:tcW w:w="1353" w:type="dxa"/>
            <w:shd w:val="clear" w:color="auto" w:fill="D9E2F3" w:themeFill="accent1" w:themeFillTint="33"/>
          </w:tcPr>
          <w:p w14:paraId="44935834" w14:textId="77777777" w:rsidR="008E2EAD" w:rsidRPr="00824E7B" w:rsidRDefault="008E2EAD" w:rsidP="004D51EF">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3AB9396" w14:textId="77777777" w:rsidR="008E2EAD" w:rsidRDefault="008E2EAD" w:rsidP="004D51EF">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49D362"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Legal Division</w:t>
            </w:r>
          </w:p>
          <w:p w14:paraId="533F3409"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 xml:space="preserve">If you have questions about the laws, regulations, and acceptable business practices, the </w:t>
            </w:r>
            <w:hyperlink w:history="1">
              <w:r w:rsidRPr="002650FF">
                <w:rPr>
                  <w:rStyle w:val="Hyperlink"/>
                  <w:rFonts w:ascii="Calibri" w:hAnsi="Calibri" w:cs="Calibri"/>
                  <w:lang w:eastAsia="zh-CN"/>
                </w:rPr>
                <w:t>Legal Division</w:t>
              </w:r>
            </w:hyperlink>
            <w:r w:rsidRPr="002650FF">
              <w:rPr>
                <w:rFonts w:ascii="Calibri" w:hAnsi="Calibri" w:cs="Calibri"/>
                <w:lang w:eastAsia="zh-CN"/>
              </w:rPr>
              <w:t xml:space="preserve"> can assist you.</w:t>
            </w:r>
          </w:p>
        </w:tc>
        <w:tc>
          <w:tcPr>
            <w:tcW w:w="6000" w:type="dxa"/>
            <w:shd w:val="clear" w:color="auto" w:fill="auto"/>
            <w:vAlign w:val="center"/>
          </w:tcPr>
          <w:p w14:paraId="3ABC2A84"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法律部</w:t>
            </w:r>
          </w:p>
          <w:p w14:paraId="5FB7DD59"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如果您对法律法规和可接受的商业行为有疑问，</w:t>
            </w:r>
            <w:hyperlink r:id="rId161" w:history="1">
              <w:r w:rsidRPr="2424F5E3">
                <w:rPr>
                  <w:rFonts w:ascii="SimSun" w:eastAsia="SimSun" w:hAnsi="SimSun" w:cs="SimSun"/>
                  <w:color w:val="0000FF"/>
                  <w:u w:val="single"/>
                  <w:lang w:eastAsia="zh-CN"/>
                </w:rPr>
                <w:t>法律部</w:t>
              </w:r>
            </w:hyperlink>
            <w:r w:rsidRPr="2424F5E3">
              <w:rPr>
                <w:rFonts w:ascii="SimSun" w:eastAsia="SimSun" w:hAnsi="SimSun" w:cs="SimSun"/>
                <w:lang w:eastAsia="zh-CN"/>
              </w:rPr>
              <w:t>可以协助您。</w:t>
            </w:r>
          </w:p>
        </w:tc>
      </w:tr>
      <w:tr w:rsidR="008E2EAD" w:rsidRPr="002650FF" w14:paraId="62FB0966" w14:textId="77777777" w:rsidTr="004D51EF">
        <w:tc>
          <w:tcPr>
            <w:tcW w:w="1353" w:type="dxa"/>
            <w:shd w:val="clear" w:color="auto" w:fill="D9E2F3" w:themeFill="accent1" w:themeFillTint="33"/>
          </w:tcPr>
          <w:p w14:paraId="2030B3AA" w14:textId="77777777" w:rsidR="008E2EAD" w:rsidRPr="00824E7B" w:rsidRDefault="008E2EAD" w:rsidP="004D51EF">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7695521" w14:textId="77777777" w:rsidR="008E2EAD" w:rsidRDefault="008E2EAD" w:rsidP="004D51EF">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39AB1"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Other Resources</w:t>
            </w:r>
          </w:p>
          <w:p w14:paraId="128271FD"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There are many other resources available to you:</w:t>
            </w:r>
          </w:p>
          <w:p w14:paraId="315BA9CA" w14:textId="77777777" w:rsidR="008E2EAD" w:rsidRPr="002650FF" w:rsidRDefault="008E2EAD" w:rsidP="004D51EF">
            <w:pPr>
              <w:numPr>
                <w:ilvl w:val="0"/>
                <w:numId w:val="10"/>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Finance</w:t>
            </w:r>
            <w:r w:rsidRPr="002650FF">
              <w:rPr>
                <w:rFonts w:ascii="Calibri" w:eastAsia="Times New Roman" w:hAnsi="Calibri" w:cs="Calibri"/>
                <w:lang w:eastAsia="zh-CN"/>
              </w:rPr>
              <w:t xml:space="preserve"> – If your question is about accounting or finance, contact your local Finance department.</w:t>
            </w:r>
          </w:p>
          <w:p w14:paraId="248D6AAC" w14:textId="77777777" w:rsidR="008E2EAD" w:rsidRPr="002650FF" w:rsidRDefault="008E2EAD" w:rsidP="004D51EF">
            <w:pPr>
              <w:numPr>
                <w:ilvl w:val="0"/>
                <w:numId w:val="10"/>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Corporate Audit</w:t>
            </w:r>
            <w:r w:rsidRPr="002650FF">
              <w:rPr>
                <w:rFonts w:ascii="Calibri" w:eastAsia="Times New Roman" w:hAnsi="Calibri" w:cs="Calibri"/>
                <w:lang w:eastAsia="zh-CN"/>
              </w:rPr>
              <w:t xml:space="preserve"> – If you have specific concerns regarding accounting, internal accounting controls, or auditing matters, promptly report them to Corporate Audit or the OEC.</w:t>
            </w:r>
          </w:p>
          <w:p w14:paraId="60421C7A" w14:textId="77777777" w:rsidR="008E2EAD" w:rsidRPr="002650FF" w:rsidRDefault="008E2EAD" w:rsidP="004D51EF">
            <w:pPr>
              <w:numPr>
                <w:ilvl w:val="0"/>
                <w:numId w:val="10"/>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Abbott Quality and Regulatory</w:t>
            </w:r>
            <w:r w:rsidRPr="002650FF">
              <w:rPr>
                <w:rFonts w:ascii="Calibri" w:eastAsia="Times New Roman" w:hAnsi="Calibri" w:cs="Calibri"/>
                <w:lang w:eastAsia="zh-CN"/>
              </w:rPr>
              <w:t xml:space="preserve"> – If you have questions about the quality and safety of our products, contact your local Quality and Regulatory department.</w:t>
            </w:r>
          </w:p>
          <w:p w14:paraId="634B65E9" w14:textId="77777777" w:rsidR="008E2EAD" w:rsidRPr="002650FF" w:rsidRDefault="008E2EAD" w:rsidP="004D51EF">
            <w:pPr>
              <w:numPr>
                <w:ilvl w:val="0"/>
                <w:numId w:val="10"/>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Global Environment, Health, and Safety</w:t>
            </w:r>
            <w:r w:rsidRPr="002650FF">
              <w:rPr>
                <w:rFonts w:ascii="Calibri" w:eastAsia="Times New Roman" w:hAnsi="Calibri" w:cs="Calibri"/>
                <w:lang w:eastAsia="zh-CN"/>
              </w:rPr>
              <w:t xml:space="preserve"> – Contact a Global Environment, Health, and Safety representative if you have questions about a physical site and potential dangers.</w:t>
            </w:r>
          </w:p>
          <w:p w14:paraId="5E918392" w14:textId="77777777" w:rsidR="008E2EAD" w:rsidRPr="002650FF" w:rsidRDefault="008E2EAD" w:rsidP="004D51EF">
            <w:pPr>
              <w:numPr>
                <w:ilvl w:val="0"/>
                <w:numId w:val="10"/>
              </w:numPr>
              <w:spacing w:before="100" w:beforeAutospacing="1" w:after="100" w:afterAutospacing="1"/>
              <w:ind w:left="750" w:right="30"/>
              <w:rPr>
                <w:rFonts w:ascii="Calibri" w:eastAsia="Times New Roman" w:hAnsi="Calibri" w:cs="Calibri"/>
                <w:lang w:eastAsia="zh-CN"/>
              </w:rPr>
            </w:pPr>
            <w:r w:rsidRPr="002650FF">
              <w:rPr>
                <w:rStyle w:val="bold1"/>
                <w:rFonts w:ascii="Calibri" w:eastAsia="Times New Roman" w:hAnsi="Calibri" w:cs="Calibri"/>
                <w:lang w:eastAsia="zh-CN"/>
              </w:rPr>
              <w:t>Global Procurement</w:t>
            </w:r>
            <w:r w:rsidRPr="002650FF">
              <w:rPr>
                <w:rFonts w:ascii="Calibri" w:eastAsia="Times New Roman" w:hAnsi="Calibri" w:cs="Calibri"/>
                <w:lang w:eastAsia="zh-CN"/>
              </w:rPr>
              <w:t xml:space="preserve"> – If you have questions about supplier relations, contact Global Procurement.</w:t>
            </w:r>
          </w:p>
        </w:tc>
        <w:tc>
          <w:tcPr>
            <w:tcW w:w="6000" w:type="dxa"/>
            <w:shd w:val="clear" w:color="auto" w:fill="auto"/>
            <w:vAlign w:val="center"/>
          </w:tcPr>
          <w:p w14:paraId="0F714F69"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其他资源</w:t>
            </w:r>
          </w:p>
          <w:p w14:paraId="09001AA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有许多其它资源可供您使用：</w:t>
            </w:r>
          </w:p>
          <w:p w14:paraId="640C4D24" w14:textId="77777777" w:rsidR="008E2EAD" w:rsidRPr="002650FF" w:rsidRDefault="008E2EAD" w:rsidP="004D51EF">
            <w:pPr>
              <w:numPr>
                <w:ilvl w:val="0"/>
                <w:numId w:val="10"/>
              </w:numPr>
              <w:spacing w:before="100" w:beforeAutospacing="1" w:after="100" w:afterAutospacing="1"/>
              <w:ind w:left="750" w:right="160"/>
              <w:rPr>
                <w:rFonts w:ascii="Calibri" w:eastAsia="Times New Roman" w:hAnsi="Calibri" w:cs="Calibri"/>
                <w:lang w:eastAsia="zh-CN"/>
              </w:rPr>
            </w:pPr>
            <w:r w:rsidRPr="002650FF">
              <w:rPr>
                <w:rStyle w:val="bold1"/>
                <w:rFonts w:ascii="SimSun" w:eastAsia="SimSun" w:hAnsi="SimSun" w:cs="SimSun"/>
                <w:lang w:eastAsia="zh-CN"/>
              </w:rPr>
              <w:t>财务部</w:t>
            </w:r>
            <w:r w:rsidRPr="002650FF">
              <w:rPr>
                <w:rStyle w:val="bold1"/>
                <w:rFonts w:ascii="SimSun" w:eastAsia="SimSun" w:hAnsi="SimSun" w:cs="SimSun"/>
                <w:b w:val="0"/>
                <w:bCs w:val="0"/>
                <w:lang w:eastAsia="zh-CN"/>
              </w:rPr>
              <w:t>——如果您的疑问涉及财务或会计，请联系您当地的财务部门。</w:t>
            </w:r>
          </w:p>
          <w:p w14:paraId="46F8464E" w14:textId="77777777" w:rsidR="008E2EAD" w:rsidRPr="002650FF" w:rsidRDefault="008E2EAD" w:rsidP="004D51EF">
            <w:pPr>
              <w:numPr>
                <w:ilvl w:val="0"/>
                <w:numId w:val="10"/>
              </w:numPr>
              <w:spacing w:before="100" w:beforeAutospacing="1" w:after="100" w:afterAutospacing="1"/>
              <w:ind w:left="750" w:right="160"/>
              <w:rPr>
                <w:rFonts w:ascii="Calibri" w:eastAsia="Times New Roman" w:hAnsi="Calibri" w:cs="Calibri"/>
                <w:lang w:eastAsia="zh-CN"/>
              </w:rPr>
            </w:pPr>
            <w:r w:rsidRPr="002650FF">
              <w:rPr>
                <w:rStyle w:val="bold1"/>
                <w:rFonts w:ascii="SimSun" w:eastAsia="SimSun" w:hAnsi="SimSun" w:cs="SimSun"/>
                <w:lang w:eastAsia="zh-CN"/>
              </w:rPr>
              <w:t>企业审计——</w:t>
            </w:r>
            <w:r w:rsidRPr="002650FF">
              <w:rPr>
                <w:rStyle w:val="bold1"/>
                <w:rFonts w:ascii="SimSun" w:eastAsia="SimSun" w:hAnsi="SimSun" w:cs="SimSun"/>
                <w:b w:val="0"/>
                <w:bCs w:val="0"/>
                <w:lang w:eastAsia="zh-CN"/>
              </w:rPr>
              <w:t>如果您有具体针对会计、内部会计管理或审计事务有意见，请迅速向企业审计部门或 OEC 报告。</w:t>
            </w:r>
          </w:p>
          <w:p w14:paraId="3DADEB36" w14:textId="77777777" w:rsidR="008E2EAD" w:rsidRPr="002650FF" w:rsidRDefault="008E2EAD" w:rsidP="004D51EF">
            <w:pPr>
              <w:numPr>
                <w:ilvl w:val="0"/>
                <w:numId w:val="10"/>
              </w:numPr>
              <w:spacing w:before="100" w:beforeAutospacing="1" w:after="100" w:afterAutospacing="1"/>
              <w:ind w:left="750" w:right="160"/>
              <w:rPr>
                <w:rFonts w:ascii="Calibri" w:eastAsia="Times New Roman" w:hAnsi="Calibri" w:cs="Calibri"/>
                <w:lang w:eastAsia="zh-CN"/>
              </w:rPr>
            </w:pPr>
            <w:r w:rsidRPr="002650FF">
              <w:rPr>
                <w:rStyle w:val="bold1"/>
                <w:rFonts w:ascii="SimSun" w:eastAsia="SimSun" w:hAnsi="SimSun" w:cs="SimSun"/>
                <w:lang w:eastAsia="zh-CN"/>
              </w:rPr>
              <w:t>雅培质量和法规——</w:t>
            </w:r>
            <w:r w:rsidRPr="002650FF">
              <w:rPr>
                <w:rStyle w:val="bold1"/>
                <w:rFonts w:ascii="SimSun" w:eastAsia="SimSun" w:hAnsi="SimSun" w:cs="SimSun"/>
                <w:b w:val="0"/>
                <w:bCs w:val="0"/>
                <w:lang w:eastAsia="zh-CN"/>
              </w:rPr>
              <w:t>如果您对我们产品的质量安全有疑问，请联系您当地的质量和法规部门。</w:t>
            </w:r>
          </w:p>
          <w:p w14:paraId="54255E64" w14:textId="77777777" w:rsidR="008E2EAD" w:rsidRPr="002650FF" w:rsidRDefault="008E2EAD" w:rsidP="004D51EF">
            <w:pPr>
              <w:numPr>
                <w:ilvl w:val="0"/>
                <w:numId w:val="10"/>
              </w:numPr>
              <w:spacing w:before="100" w:beforeAutospacing="1" w:after="100" w:afterAutospacing="1"/>
              <w:ind w:left="750" w:right="160"/>
              <w:rPr>
                <w:rFonts w:ascii="Calibri" w:eastAsia="Times New Roman" w:hAnsi="Calibri" w:cs="Calibri"/>
                <w:lang w:eastAsia="zh-CN"/>
              </w:rPr>
            </w:pPr>
            <w:r w:rsidRPr="002650FF">
              <w:rPr>
                <w:rStyle w:val="bold1"/>
                <w:rFonts w:ascii="SimSun" w:eastAsia="SimSun" w:hAnsi="SimSun" w:cs="SimSun"/>
                <w:lang w:eastAsia="zh-CN"/>
              </w:rPr>
              <w:t>全球环境、健康和安全——</w:t>
            </w:r>
            <w:r w:rsidRPr="002650FF">
              <w:rPr>
                <w:rStyle w:val="bold1"/>
                <w:rFonts w:ascii="SimSun" w:eastAsia="SimSun" w:hAnsi="SimSun" w:cs="SimSun"/>
                <w:b w:val="0"/>
                <w:bCs w:val="0"/>
                <w:lang w:eastAsia="zh-CN"/>
              </w:rPr>
              <w:t>如果您对具体业务场所和潜在危险有疑问，请联系全球环境、健康和安全部门的代表。</w:t>
            </w:r>
          </w:p>
          <w:p w14:paraId="38A3121F" w14:textId="77777777" w:rsidR="008E2EAD" w:rsidRPr="002650FF" w:rsidRDefault="008E2EAD" w:rsidP="004D51EF">
            <w:pPr>
              <w:pStyle w:val="NormalWeb"/>
              <w:numPr>
                <w:ilvl w:val="0"/>
                <w:numId w:val="10"/>
              </w:numPr>
              <w:ind w:right="160"/>
              <w:rPr>
                <w:rFonts w:ascii="Calibri" w:hAnsi="Calibri" w:cs="Calibri"/>
                <w:lang w:eastAsia="zh-CN"/>
              </w:rPr>
            </w:pPr>
            <w:r w:rsidRPr="002650FF">
              <w:rPr>
                <w:rStyle w:val="bold1"/>
                <w:rFonts w:ascii="SimSun" w:eastAsia="SimSun" w:hAnsi="SimSun" w:cs="SimSun"/>
                <w:lang w:eastAsia="zh-CN"/>
              </w:rPr>
              <w:t>全球采购部</w:t>
            </w:r>
            <w:r w:rsidRPr="002650FF">
              <w:rPr>
                <w:rStyle w:val="bold1"/>
                <w:rFonts w:ascii="SimSun" w:eastAsia="SimSun" w:hAnsi="SimSun" w:cs="SimSun"/>
                <w:b w:val="0"/>
                <w:bCs w:val="0"/>
                <w:lang w:eastAsia="zh-CN"/>
              </w:rPr>
              <w:t>——如果您对供应商关系有疑问，请联系全球采购部门。</w:t>
            </w:r>
          </w:p>
        </w:tc>
      </w:tr>
      <w:tr w:rsidR="008E2EAD" w:rsidRPr="002650FF" w14:paraId="5395A63B" w14:textId="77777777" w:rsidTr="004D51EF">
        <w:tc>
          <w:tcPr>
            <w:tcW w:w="1353" w:type="dxa"/>
            <w:shd w:val="clear" w:color="auto" w:fill="D9E2F3" w:themeFill="accent1" w:themeFillTint="33"/>
          </w:tcPr>
          <w:p w14:paraId="53A47B99" w14:textId="77777777" w:rsidR="008E2EAD" w:rsidRPr="00824E7B" w:rsidRDefault="008E2EAD" w:rsidP="004D51EF">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68268BD9" w14:textId="77777777" w:rsidR="008E2EAD" w:rsidRDefault="008E2EAD" w:rsidP="004D51EF">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FF9EC"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Course Transcript</w:t>
            </w:r>
          </w:p>
          <w:p w14:paraId="2AB39067"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 xml:space="preserve">Click </w:t>
            </w:r>
            <w:hyperlink w:history="1">
              <w:r w:rsidRPr="002650FF">
                <w:rPr>
                  <w:rStyle w:val="Hyperlink"/>
                  <w:rFonts w:ascii="Calibri" w:hAnsi="Calibri" w:cs="Calibri"/>
                  <w:lang w:eastAsia="zh-CN"/>
                </w:rPr>
                <w:t>here</w:t>
              </w:r>
            </w:hyperlink>
            <w:r w:rsidRPr="002650FF">
              <w:rPr>
                <w:rFonts w:ascii="Calibri" w:hAnsi="Calibri" w:cs="Calibri"/>
                <w:lang w:eastAsia="zh-CN"/>
              </w:rPr>
              <w:t xml:space="preserve"> for a full transcript of the course.</w:t>
            </w:r>
          </w:p>
        </w:tc>
        <w:tc>
          <w:tcPr>
            <w:tcW w:w="6000" w:type="dxa"/>
            <w:shd w:val="clear" w:color="auto" w:fill="auto"/>
            <w:vAlign w:val="center"/>
          </w:tcPr>
          <w:p w14:paraId="45B785B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课程脚本</w:t>
            </w:r>
          </w:p>
          <w:p w14:paraId="2C910C67"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点击</w:t>
            </w:r>
            <w:hyperlink r:id="rId166" w:tgtFrame="_blank" w:history="1">
              <w:r w:rsidRPr="002650FF">
                <w:rPr>
                  <w:rFonts w:ascii="SimSun" w:eastAsia="SimSun" w:hAnsi="SimSun" w:cs="SimSun"/>
                  <w:color w:val="0000FF"/>
                  <w:u w:val="single"/>
                  <w:lang w:eastAsia="zh-CN"/>
                </w:rPr>
                <w:t>这里</w:t>
              </w:r>
            </w:hyperlink>
            <w:r w:rsidRPr="002650FF">
              <w:rPr>
                <w:rFonts w:ascii="SimSun" w:eastAsia="SimSun" w:hAnsi="SimSun" w:cs="SimSun"/>
                <w:lang w:eastAsia="zh-CN"/>
              </w:rPr>
              <w:t>可查看本课程的脚本全文。</w:t>
            </w:r>
          </w:p>
        </w:tc>
      </w:tr>
      <w:tr w:rsidR="008E2EAD" w:rsidRPr="002650FF" w14:paraId="71410E4D" w14:textId="77777777" w:rsidTr="004D51EF">
        <w:tc>
          <w:tcPr>
            <w:tcW w:w="1353" w:type="dxa"/>
            <w:shd w:val="clear" w:color="auto" w:fill="D9E2F3" w:themeFill="accent1" w:themeFillTint="33"/>
            <w:tcMar>
              <w:top w:w="120" w:type="dxa"/>
              <w:left w:w="180" w:type="dxa"/>
              <w:bottom w:w="120" w:type="dxa"/>
              <w:right w:w="180" w:type="dxa"/>
            </w:tcMar>
            <w:hideMark/>
          </w:tcPr>
          <w:p w14:paraId="2F1704F8" w14:textId="77777777" w:rsidR="008E2EAD" w:rsidRPr="002650FF" w:rsidRDefault="008E2EAD" w:rsidP="004D51EF">
            <w:pPr>
              <w:spacing w:before="30" w:after="30"/>
              <w:ind w:left="30" w:right="30"/>
              <w:rPr>
                <w:rFonts w:ascii="Calibri" w:eastAsia="Times New Roman" w:hAnsi="Calibri" w:cs="Calibri"/>
                <w:sz w:val="16"/>
                <w:lang w:eastAsia="zh-CN"/>
              </w:rPr>
            </w:pPr>
            <w:hyperlink w:history="1">
              <w:r w:rsidRPr="002650FF">
                <w:rPr>
                  <w:rStyle w:val="Hyperlink"/>
                  <w:rFonts w:ascii="Calibri" w:eastAsia="Times New Roman" w:hAnsi="Calibri" w:cs="Calibri"/>
                  <w:sz w:val="16"/>
                  <w:lang w:eastAsia="zh-CN"/>
                </w:rPr>
                <w:t>Screen 55</w:t>
              </w:r>
            </w:hyperlink>
            <w:r w:rsidRPr="002650FF">
              <w:rPr>
                <w:rFonts w:ascii="Calibri" w:eastAsia="Times New Roman" w:hAnsi="Calibri" w:cs="Calibri"/>
                <w:sz w:val="16"/>
                <w:lang w:eastAsia="zh-CN"/>
              </w:rPr>
              <w:t xml:space="preserve"> </w:t>
            </w:r>
          </w:p>
          <w:p w14:paraId="21266846" w14:textId="77777777" w:rsidR="008E2EAD" w:rsidRPr="002650FF" w:rsidRDefault="008E2EAD" w:rsidP="004D51EF">
            <w:pPr>
              <w:pStyle w:val="NormalWeb"/>
              <w:ind w:left="30" w:right="30"/>
              <w:rPr>
                <w:rFonts w:ascii="Calibri" w:hAnsi="Calibri" w:cs="Calibri"/>
                <w:sz w:val="16"/>
                <w:lang w:eastAsia="zh-CN"/>
              </w:rPr>
            </w:pPr>
            <w:r w:rsidRPr="002650FF">
              <w:rPr>
                <w:rFonts w:ascii="Calibri" w:hAnsi="Calibri" w:cs="Calibri"/>
                <w:sz w:val="16"/>
                <w:lang w:eastAsia="zh-CN"/>
              </w:rPr>
              <w:t>Activity: Introduction</w:t>
            </w:r>
          </w:p>
          <w:p w14:paraId="597B1886" w14:textId="77777777" w:rsidR="008E2EAD" w:rsidRPr="002650FF" w:rsidRDefault="008E2EAD" w:rsidP="004D51EF">
            <w:pPr>
              <w:ind w:left="30" w:right="30"/>
              <w:rPr>
                <w:rFonts w:ascii="Calibri" w:eastAsia="Times New Roman" w:hAnsi="Calibri" w:cs="Calibri"/>
                <w:sz w:val="16"/>
                <w:lang w:eastAsia="zh-CN"/>
              </w:rPr>
            </w:pPr>
            <w:hyperlink w:history="1">
              <w:r w:rsidRPr="002650FF">
                <w:rPr>
                  <w:rStyle w:val="Hyperlink"/>
                  <w:rFonts w:ascii="Calibri" w:eastAsia="Times New Roman" w:hAnsi="Calibri" w:cs="Calibri"/>
                  <w:sz w:val="16"/>
                  <w:lang w:eastAsia="zh-CN"/>
                </w:rPr>
                <w:t>75_C_56</w:t>
              </w:r>
            </w:hyperlink>
            <w:r w:rsidRPr="002650FF">
              <w:rPr>
                <w:rFonts w:ascii="Calibri" w:eastAsia="Times New Roman" w:hAnsi="Calibri" w:cs="Calibri"/>
                <w:sz w:val="16"/>
                <w:lang w:eastAsia="zh-CN"/>
              </w:rPr>
              <w:t xml:space="preserve"> </w:t>
            </w:r>
          </w:p>
        </w:tc>
        <w:tc>
          <w:tcPr>
            <w:tcW w:w="6000" w:type="dxa"/>
            <w:shd w:val="clear" w:color="auto" w:fill="auto"/>
            <w:tcMar>
              <w:top w:w="120" w:type="dxa"/>
              <w:left w:w="180" w:type="dxa"/>
              <w:bottom w:w="120" w:type="dxa"/>
              <w:right w:w="180" w:type="dxa"/>
            </w:tcMar>
            <w:vAlign w:val="center"/>
            <w:hideMark/>
          </w:tcPr>
          <w:p w14:paraId="6268B760"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The Knowledge Check consists of 10 questions. You must score 80% or higher to successfully complete this course.</w:t>
            </w:r>
          </w:p>
          <w:p w14:paraId="664FD0E3" w14:textId="77777777" w:rsidR="008E2EAD" w:rsidRPr="002650FF" w:rsidRDefault="008E2EAD" w:rsidP="004D51EF">
            <w:pPr>
              <w:pStyle w:val="NormalWeb"/>
              <w:ind w:left="30" w:right="30"/>
              <w:rPr>
                <w:rFonts w:ascii="Calibri" w:hAnsi="Calibri" w:cs="Calibri"/>
                <w:lang w:eastAsia="zh-CN"/>
              </w:rPr>
            </w:pPr>
            <w:r w:rsidRPr="002650FF">
              <w:rPr>
                <w:rFonts w:ascii="Calibri" w:hAnsi="Calibri" w:cs="Calibri"/>
                <w:lang w:eastAsia="zh-CN"/>
              </w:rPr>
              <w:t>When you are ready, click the Knowledge Check button to begin.</w:t>
            </w:r>
          </w:p>
        </w:tc>
        <w:tc>
          <w:tcPr>
            <w:tcW w:w="6000" w:type="dxa"/>
            <w:shd w:val="clear" w:color="auto" w:fill="auto"/>
            <w:vAlign w:val="center"/>
          </w:tcPr>
          <w:p w14:paraId="1F0D8DB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知识检查部分有 10 道题。您必须达到 80% 或以上的正确率才能成功通过本课程测验。</w:t>
            </w:r>
          </w:p>
          <w:p w14:paraId="6601E1D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做好准备后，请点击“知识检查”按钮。</w:t>
            </w:r>
          </w:p>
        </w:tc>
      </w:tr>
      <w:tr w:rsidR="008E2EAD" w:rsidRPr="002650FF" w14:paraId="27178314" w14:textId="77777777" w:rsidTr="004D51EF">
        <w:tc>
          <w:tcPr>
            <w:tcW w:w="1353" w:type="dxa"/>
            <w:shd w:val="clear" w:color="auto" w:fill="D9E2F3" w:themeFill="accent1" w:themeFillTint="33"/>
            <w:tcMar>
              <w:top w:w="120" w:type="dxa"/>
              <w:left w:w="180" w:type="dxa"/>
              <w:bottom w:w="120" w:type="dxa"/>
              <w:right w:w="180" w:type="dxa"/>
            </w:tcMar>
            <w:hideMark/>
          </w:tcPr>
          <w:p w14:paraId="67CE9815"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7BAD3E0F"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1: Scenario</w:t>
            </w:r>
          </w:p>
          <w:p w14:paraId="4032BCE3"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76_C_57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5189E" w14:textId="77777777" w:rsidR="008E2EAD" w:rsidRPr="002650FF" w:rsidRDefault="008E2EAD" w:rsidP="004D51EF">
            <w:pPr>
              <w:pStyle w:val="NormalWeb"/>
              <w:ind w:left="30" w:right="30"/>
              <w:rPr>
                <w:rFonts w:ascii="Calibri" w:hAnsi="Calibri" w:cs="Calibri"/>
              </w:rPr>
            </w:pPr>
            <w:r w:rsidRPr="002650FF">
              <w:rPr>
                <w:rFonts w:ascii="Calibri" w:hAnsi="Calibri" w:cs="Calibri"/>
              </w:rPr>
              <w:t>What are some common causes of poor decision making?</w:t>
            </w:r>
          </w:p>
          <w:p w14:paraId="0E0E6288" w14:textId="77777777" w:rsidR="008E2EAD" w:rsidRPr="002650FF" w:rsidRDefault="008E2EAD" w:rsidP="004D51EF">
            <w:pPr>
              <w:pStyle w:val="NormalWeb"/>
              <w:ind w:left="30" w:right="30"/>
              <w:rPr>
                <w:rFonts w:ascii="Calibri" w:hAnsi="Calibri" w:cs="Calibri"/>
              </w:rPr>
            </w:pPr>
            <w:r w:rsidRPr="002650FF">
              <w:rPr>
                <w:rFonts w:ascii="Calibri" w:hAnsi="Calibri" w:cs="Calibri"/>
              </w:rPr>
              <w:t>Check all that apply.</w:t>
            </w:r>
          </w:p>
        </w:tc>
        <w:tc>
          <w:tcPr>
            <w:tcW w:w="6000" w:type="dxa"/>
            <w:shd w:val="clear" w:color="auto" w:fill="auto"/>
            <w:vAlign w:val="center"/>
          </w:tcPr>
          <w:p w14:paraId="58E6BC11" w14:textId="77777777" w:rsidR="008E2EAD" w:rsidRPr="002650FF" w:rsidRDefault="008E2EAD" w:rsidP="004D51EF">
            <w:pPr>
              <w:pStyle w:val="NormalWeb"/>
              <w:ind w:left="140" w:right="160"/>
              <w:rPr>
                <w:rFonts w:ascii="Calibri" w:hAnsi="Calibri" w:cs="Calibri"/>
                <w:lang w:eastAsia="zh-CN"/>
              </w:rPr>
            </w:pPr>
            <w:r>
              <w:rPr>
                <w:rFonts w:ascii="SimSun" w:eastAsia="SimSun" w:hAnsi="SimSun" w:cs="SimSun" w:hint="eastAsia"/>
                <w:lang w:eastAsia="zh-CN"/>
              </w:rPr>
              <w:t>形成</w:t>
            </w:r>
            <w:r w:rsidRPr="002650FF">
              <w:rPr>
                <w:rFonts w:ascii="SimSun" w:eastAsia="SimSun" w:hAnsi="SimSun" w:cs="SimSun"/>
                <w:lang w:eastAsia="zh-CN"/>
              </w:rPr>
              <w:t>糟糕决策的一些常见原因是什么？</w:t>
            </w:r>
          </w:p>
          <w:p w14:paraId="26C9CF04"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请选择所有适用选项。</w:t>
            </w:r>
          </w:p>
        </w:tc>
      </w:tr>
      <w:tr w:rsidR="008E2EAD" w:rsidRPr="002650FF" w14:paraId="040DDD86" w14:textId="77777777" w:rsidTr="004D51EF">
        <w:tc>
          <w:tcPr>
            <w:tcW w:w="1353" w:type="dxa"/>
            <w:shd w:val="clear" w:color="auto" w:fill="D9E2F3" w:themeFill="accent1" w:themeFillTint="33"/>
            <w:tcMar>
              <w:top w:w="120" w:type="dxa"/>
              <w:left w:w="180" w:type="dxa"/>
              <w:bottom w:w="120" w:type="dxa"/>
              <w:right w:w="180" w:type="dxa"/>
            </w:tcMar>
            <w:hideMark/>
          </w:tcPr>
          <w:p w14:paraId="4C0C59B3"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10DA1427"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1: Options</w:t>
            </w:r>
          </w:p>
          <w:p w14:paraId="1943D3C4"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77_C_57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1FD780" w14:textId="77777777" w:rsidR="008E2EAD" w:rsidRPr="002650FF" w:rsidRDefault="008E2EAD" w:rsidP="004D51EF">
            <w:pPr>
              <w:pStyle w:val="iscorrect"/>
              <w:ind w:left="30" w:right="30"/>
              <w:rPr>
                <w:rFonts w:ascii="Calibri" w:hAnsi="Calibri" w:cs="Calibri"/>
              </w:rPr>
            </w:pPr>
            <w:r w:rsidRPr="002650FF">
              <w:rPr>
                <w:rFonts w:ascii="Calibri" w:hAnsi="Calibri" w:cs="Calibri"/>
              </w:rPr>
              <w:t>[1] Failure to consider competing interests.</w:t>
            </w:r>
          </w:p>
          <w:p w14:paraId="129B266A" w14:textId="77777777" w:rsidR="008E2EAD" w:rsidRPr="002650FF" w:rsidRDefault="008E2EAD" w:rsidP="004D51EF">
            <w:pPr>
              <w:pStyle w:val="iscorrect"/>
              <w:ind w:left="30" w:right="30"/>
              <w:rPr>
                <w:rFonts w:ascii="Calibri" w:hAnsi="Calibri" w:cs="Calibri"/>
              </w:rPr>
            </w:pPr>
            <w:r w:rsidRPr="002650FF">
              <w:rPr>
                <w:rFonts w:ascii="Calibri" w:hAnsi="Calibri" w:cs="Calibri"/>
              </w:rPr>
              <w:t>[2] The perception that there is pressure to perform.</w:t>
            </w:r>
          </w:p>
          <w:p w14:paraId="651D6CF9" w14:textId="77777777" w:rsidR="008E2EAD" w:rsidRPr="002650FF" w:rsidRDefault="008E2EAD" w:rsidP="004D51EF">
            <w:pPr>
              <w:pStyle w:val="NormalWeb"/>
              <w:ind w:left="30" w:right="30"/>
              <w:rPr>
                <w:rFonts w:ascii="Calibri" w:hAnsi="Calibri" w:cs="Calibri"/>
              </w:rPr>
            </w:pPr>
            <w:r w:rsidRPr="002650FF">
              <w:rPr>
                <w:rFonts w:ascii="Calibri" w:hAnsi="Calibri" w:cs="Calibri"/>
              </w:rPr>
              <w:t>[3] Careful deliberation.</w:t>
            </w:r>
          </w:p>
          <w:p w14:paraId="34EA7CB3" w14:textId="77777777" w:rsidR="008E2EAD" w:rsidRPr="002650FF" w:rsidRDefault="008E2EAD" w:rsidP="004D51EF">
            <w:pPr>
              <w:pStyle w:val="iscorrect"/>
              <w:ind w:left="30" w:right="30"/>
              <w:rPr>
                <w:rFonts w:ascii="Calibri" w:hAnsi="Calibri" w:cs="Calibri"/>
              </w:rPr>
            </w:pPr>
            <w:r w:rsidRPr="002650FF">
              <w:rPr>
                <w:rFonts w:ascii="Calibri" w:hAnsi="Calibri" w:cs="Calibri"/>
              </w:rPr>
              <w:t>[4] The perception of customer expectations.</w:t>
            </w:r>
          </w:p>
          <w:p w14:paraId="22BEBC9D" w14:textId="77777777" w:rsidR="008E2EAD" w:rsidRPr="002650FF" w:rsidRDefault="008E2EAD" w:rsidP="004D51EF">
            <w:pPr>
              <w:pStyle w:val="iscorrect"/>
              <w:ind w:left="30" w:right="30"/>
              <w:rPr>
                <w:rFonts w:ascii="Calibri" w:hAnsi="Calibri" w:cs="Calibri"/>
              </w:rPr>
            </w:pPr>
            <w:r w:rsidRPr="002650FF">
              <w:rPr>
                <w:rFonts w:ascii="Calibri" w:hAnsi="Calibri" w:cs="Calibri"/>
              </w:rPr>
              <w:t>[5] Time constraints.</w:t>
            </w:r>
          </w:p>
        </w:tc>
        <w:tc>
          <w:tcPr>
            <w:tcW w:w="6000" w:type="dxa"/>
            <w:shd w:val="clear" w:color="auto" w:fill="auto"/>
            <w:vAlign w:val="center"/>
          </w:tcPr>
          <w:p w14:paraId="0A56A7DC"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[1] 未能考虑到</w:t>
            </w:r>
            <w:r>
              <w:rPr>
                <w:rFonts w:ascii="SimSun" w:eastAsia="SimSun" w:hAnsi="SimSun" w:cs="SimSun" w:hint="eastAsia"/>
                <w:lang w:eastAsia="zh-CN"/>
              </w:rPr>
              <w:t>冲突</w:t>
            </w:r>
            <w:r w:rsidRPr="002650FF">
              <w:rPr>
                <w:rFonts w:ascii="SimSun" w:eastAsia="SimSun" w:hAnsi="SimSun" w:cs="SimSun"/>
                <w:lang w:eastAsia="zh-CN"/>
              </w:rPr>
              <w:t>的利益。</w:t>
            </w:r>
          </w:p>
          <w:p w14:paraId="397247B6"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[2] 感觉到存在执行压力。</w:t>
            </w:r>
          </w:p>
          <w:p w14:paraId="7035F212"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[3] 仔细慎重。</w:t>
            </w:r>
          </w:p>
          <w:p w14:paraId="60949E63"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 xml:space="preserve">[4] </w:t>
            </w:r>
            <w:r>
              <w:rPr>
                <w:rFonts w:ascii="SimSun" w:eastAsia="SimSun" w:hAnsi="SimSun" w:cs="SimSun" w:hint="eastAsia"/>
                <w:lang w:eastAsia="zh-CN"/>
              </w:rPr>
              <w:t>感觉到</w:t>
            </w:r>
            <w:r w:rsidRPr="002650FF">
              <w:rPr>
                <w:rFonts w:ascii="SimSun" w:eastAsia="SimSun" w:hAnsi="SimSun" w:cs="SimSun"/>
                <w:lang w:eastAsia="zh-CN"/>
              </w:rPr>
              <w:t>客户</w:t>
            </w:r>
            <w:r>
              <w:rPr>
                <w:rFonts w:ascii="SimSun" w:eastAsia="SimSun" w:hAnsi="SimSun" w:cs="SimSun" w:hint="eastAsia"/>
                <w:lang w:eastAsia="zh-CN"/>
              </w:rPr>
              <w:t>的</w:t>
            </w:r>
            <w:r w:rsidRPr="002650FF">
              <w:rPr>
                <w:rFonts w:ascii="SimSun" w:eastAsia="SimSun" w:hAnsi="SimSun" w:cs="SimSun"/>
                <w:lang w:eastAsia="zh-CN"/>
              </w:rPr>
              <w:t>期望。</w:t>
            </w:r>
          </w:p>
          <w:p w14:paraId="408D33ED"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[5] 时间</w:t>
            </w:r>
            <w:r>
              <w:rPr>
                <w:rFonts w:ascii="SimSun" w:eastAsia="SimSun" w:hAnsi="SimSun" w:cs="SimSun" w:hint="eastAsia"/>
                <w:lang w:eastAsia="zh-CN"/>
              </w:rPr>
              <w:t>有限</w:t>
            </w:r>
            <w:r w:rsidRPr="002650FF">
              <w:rPr>
                <w:rFonts w:ascii="SimSun" w:eastAsia="SimSun" w:hAnsi="SimSun" w:cs="SimSun"/>
                <w:lang w:eastAsia="zh-CN"/>
              </w:rPr>
              <w:t>。</w:t>
            </w:r>
          </w:p>
        </w:tc>
      </w:tr>
      <w:tr w:rsidR="008E2EAD" w:rsidRPr="002650FF" w14:paraId="6F756173" w14:textId="77777777" w:rsidTr="004D51EF">
        <w:tc>
          <w:tcPr>
            <w:tcW w:w="1353" w:type="dxa"/>
            <w:shd w:val="clear" w:color="auto" w:fill="D9E2F3" w:themeFill="accent1" w:themeFillTint="33"/>
            <w:tcMar>
              <w:top w:w="120" w:type="dxa"/>
              <w:left w:w="180" w:type="dxa"/>
              <w:bottom w:w="120" w:type="dxa"/>
              <w:right w:w="180" w:type="dxa"/>
            </w:tcMar>
            <w:hideMark/>
          </w:tcPr>
          <w:p w14:paraId="22F809AA"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20978A23"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1: Feedback</w:t>
            </w:r>
          </w:p>
          <w:p w14:paraId="709B3036"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78_C_57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957D1C" w14:textId="77777777" w:rsidR="008E2EAD" w:rsidRPr="002650FF" w:rsidRDefault="008E2EAD" w:rsidP="004D51EF">
            <w:pPr>
              <w:pStyle w:val="NormalWeb"/>
              <w:ind w:left="30" w:right="30"/>
              <w:rPr>
                <w:rFonts w:ascii="Calibri" w:hAnsi="Calibri" w:cs="Calibri"/>
              </w:rPr>
            </w:pPr>
            <w:r w:rsidRPr="002650FF">
              <w:rPr>
                <w:rFonts w:ascii="Calibri" w:hAnsi="Calibri" w:cs="Calibri"/>
              </w:rPr>
              <w:t>Unfortunately, sometimes things like competing interests, the pressure to perform, customer expectations, or time constraints can cause us to make the wrong choices.</w:t>
            </w:r>
          </w:p>
          <w:p w14:paraId="5DED4774" w14:textId="77777777" w:rsidR="008E2EAD" w:rsidRPr="002650FF" w:rsidRDefault="008E2EAD" w:rsidP="004D51EF">
            <w:pPr>
              <w:pStyle w:val="NormalWeb"/>
              <w:ind w:left="30" w:right="30"/>
              <w:rPr>
                <w:rFonts w:ascii="Calibri" w:hAnsi="Calibri" w:cs="Calibri"/>
              </w:rPr>
            </w:pPr>
            <w:r w:rsidRPr="002650FF">
              <w:rPr>
                <w:rFonts w:ascii="Calibri" w:hAnsi="Calibri" w:cs="Calibri"/>
              </w:rPr>
              <w:t>For more information about the correct answer, see </w:t>
            </w:r>
            <w:r w:rsidRPr="002650FF">
              <w:rPr>
                <w:rStyle w:val="italic1"/>
                <w:rFonts w:ascii="Calibri" w:hAnsi="Calibri" w:cs="Calibri"/>
              </w:rPr>
              <w:t>Section 2.2, Understanding the Process.</w:t>
            </w:r>
          </w:p>
        </w:tc>
        <w:tc>
          <w:tcPr>
            <w:tcW w:w="6000" w:type="dxa"/>
            <w:shd w:val="clear" w:color="auto" w:fill="auto"/>
            <w:vAlign w:val="center"/>
          </w:tcPr>
          <w:p w14:paraId="72DB1464"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不幸的是，利益冲突、执行压力、客户期望或时间限制等事项有时会导致我们做出错误的选择。</w:t>
            </w:r>
          </w:p>
          <w:p w14:paraId="59AA25B4"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有关正确答案的更多信息，请参见</w:t>
            </w:r>
            <w:r w:rsidRPr="002650FF">
              <w:rPr>
                <w:rFonts w:ascii="SimSun" w:eastAsia="SimSun" w:hAnsi="SimSun" w:cs="SimSun"/>
                <w:i/>
                <w:iCs/>
                <w:lang w:eastAsia="zh-CN"/>
              </w:rPr>
              <w:t>第 2.2 节，了解流程</w:t>
            </w:r>
            <w:r w:rsidRPr="002650FF">
              <w:rPr>
                <w:rFonts w:ascii="SimSun" w:eastAsia="SimSun" w:hAnsi="SimSun" w:cs="SimSun"/>
                <w:lang w:eastAsia="zh-CN"/>
              </w:rPr>
              <w:t>。</w:t>
            </w:r>
          </w:p>
        </w:tc>
      </w:tr>
      <w:tr w:rsidR="008E2EAD" w:rsidRPr="002650FF" w14:paraId="2A873207" w14:textId="77777777" w:rsidTr="004D51EF">
        <w:tc>
          <w:tcPr>
            <w:tcW w:w="1353" w:type="dxa"/>
            <w:shd w:val="clear" w:color="auto" w:fill="D9E2F3" w:themeFill="accent1" w:themeFillTint="33"/>
            <w:tcMar>
              <w:top w:w="120" w:type="dxa"/>
              <w:left w:w="180" w:type="dxa"/>
              <w:bottom w:w="120" w:type="dxa"/>
              <w:right w:w="180" w:type="dxa"/>
            </w:tcMar>
            <w:hideMark/>
          </w:tcPr>
          <w:p w14:paraId="05286AAC"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7A90FF8E"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2: Scenario</w:t>
            </w:r>
          </w:p>
          <w:p w14:paraId="27A8D7D5"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79_C_57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6CD9ED" w14:textId="77777777" w:rsidR="008E2EAD" w:rsidRPr="002650FF" w:rsidRDefault="008E2EAD" w:rsidP="004D51EF">
            <w:pPr>
              <w:pStyle w:val="NormalWeb"/>
              <w:ind w:left="30" w:right="30"/>
              <w:rPr>
                <w:rFonts w:ascii="Calibri" w:hAnsi="Calibri" w:cs="Calibri"/>
              </w:rPr>
            </w:pPr>
            <w:r w:rsidRPr="002650FF">
              <w:rPr>
                <w:rFonts w:ascii="Calibri" w:hAnsi="Calibri" w:cs="Calibri"/>
              </w:rPr>
              <w:t>Good decision making is:</w:t>
            </w:r>
          </w:p>
        </w:tc>
        <w:tc>
          <w:tcPr>
            <w:tcW w:w="6000" w:type="dxa"/>
            <w:shd w:val="clear" w:color="auto" w:fill="auto"/>
            <w:vAlign w:val="center"/>
          </w:tcPr>
          <w:p w14:paraId="51F120E1"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好的决策</w:t>
            </w:r>
            <w:r>
              <w:rPr>
                <w:rFonts w:ascii="SimSun" w:eastAsia="SimSun" w:hAnsi="SimSun" w:cs="SimSun" w:hint="eastAsia"/>
                <w:lang w:eastAsia="zh-CN"/>
              </w:rPr>
              <w:t>是</w:t>
            </w:r>
            <w:r w:rsidRPr="002650FF">
              <w:rPr>
                <w:rFonts w:ascii="SimSun" w:eastAsia="SimSun" w:hAnsi="SimSun" w:cs="SimSun"/>
                <w:lang w:eastAsia="zh-CN"/>
              </w:rPr>
              <w:t>：</w:t>
            </w:r>
          </w:p>
        </w:tc>
      </w:tr>
      <w:tr w:rsidR="008E2EAD" w:rsidRPr="002650FF" w14:paraId="35D94541" w14:textId="77777777" w:rsidTr="004D51EF">
        <w:tc>
          <w:tcPr>
            <w:tcW w:w="1353" w:type="dxa"/>
            <w:shd w:val="clear" w:color="auto" w:fill="D9E2F3" w:themeFill="accent1" w:themeFillTint="33"/>
            <w:tcMar>
              <w:top w:w="120" w:type="dxa"/>
              <w:left w:w="180" w:type="dxa"/>
              <w:bottom w:w="120" w:type="dxa"/>
              <w:right w:w="180" w:type="dxa"/>
            </w:tcMar>
            <w:hideMark/>
          </w:tcPr>
          <w:p w14:paraId="1F970BAA"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00A7396D"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2: Options</w:t>
            </w:r>
          </w:p>
          <w:p w14:paraId="2A52B4B6"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80_C_57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EB60BE" w14:textId="77777777" w:rsidR="008E2EAD" w:rsidRPr="002650FF" w:rsidRDefault="008E2EAD" w:rsidP="004D51EF">
            <w:pPr>
              <w:pStyle w:val="NormalWeb"/>
              <w:ind w:left="30" w:right="30"/>
              <w:rPr>
                <w:rFonts w:ascii="Calibri" w:hAnsi="Calibri" w:cs="Calibri"/>
              </w:rPr>
            </w:pPr>
            <w:r w:rsidRPr="002650FF">
              <w:rPr>
                <w:rFonts w:ascii="Calibri" w:hAnsi="Calibri" w:cs="Calibri"/>
              </w:rPr>
              <w:t>[1] About wanting to do the right thing.</w:t>
            </w:r>
          </w:p>
          <w:p w14:paraId="7DEB27F5" w14:textId="77777777" w:rsidR="008E2EAD" w:rsidRPr="002650FF" w:rsidRDefault="008E2EAD" w:rsidP="004D51EF">
            <w:pPr>
              <w:pStyle w:val="NormalWeb"/>
              <w:ind w:left="30" w:right="30"/>
              <w:rPr>
                <w:rFonts w:ascii="Calibri" w:hAnsi="Calibri" w:cs="Calibri"/>
              </w:rPr>
            </w:pPr>
            <w:r w:rsidRPr="002650FF">
              <w:rPr>
                <w:rFonts w:ascii="Calibri" w:hAnsi="Calibri" w:cs="Calibri"/>
              </w:rPr>
              <w:t>[2] Instinctual.</w:t>
            </w:r>
          </w:p>
          <w:p w14:paraId="4168DCBD" w14:textId="77777777" w:rsidR="008E2EAD" w:rsidRPr="002650FF" w:rsidRDefault="008E2EAD" w:rsidP="004D51EF">
            <w:pPr>
              <w:pStyle w:val="iscorrect"/>
              <w:ind w:left="30" w:right="30"/>
              <w:rPr>
                <w:rFonts w:ascii="Calibri" w:hAnsi="Calibri" w:cs="Calibri"/>
              </w:rPr>
            </w:pPr>
            <w:r w:rsidRPr="002650FF">
              <w:rPr>
                <w:rFonts w:ascii="Calibri" w:hAnsi="Calibri" w:cs="Calibri"/>
              </w:rPr>
              <w:t>[3] Deliberative.</w:t>
            </w:r>
          </w:p>
        </w:tc>
        <w:tc>
          <w:tcPr>
            <w:tcW w:w="6000" w:type="dxa"/>
            <w:shd w:val="clear" w:color="auto" w:fill="auto"/>
            <w:vAlign w:val="center"/>
          </w:tcPr>
          <w:p w14:paraId="6EE90684"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[1] 想要做正确的事。</w:t>
            </w:r>
          </w:p>
          <w:p w14:paraId="7CABD735" w14:textId="77777777" w:rsidR="008E2EAD" w:rsidRPr="002650FF" w:rsidRDefault="008E2EAD" w:rsidP="004D51EF">
            <w:pPr>
              <w:pStyle w:val="NormalWeb"/>
              <w:ind w:left="140" w:right="160"/>
              <w:rPr>
                <w:rFonts w:ascii="Calibri" w:hAnsi="Calibri" w:cs="Calibri"/>
              </w:rPr>
            </w:pPr>
            <w:r w:rsidRPr="2424F5E3">
              <w:rPr>
                <w:rFonts w:ascii="SimSun" w:eastAsia="SimSun" w:hAnsi="SimSun" w:cs="SimSun"/>
                <w:lang w:eastAsia="zh-CN"/>
              </w:rPr>
              <w:t>[2] 是本能的。</w:t>
            </w:r>
          </w:p>
          <w:p w14:paraId="676C03C3" w14:textId="77777777" w:rsidR="008E2EAD" w:rsidRPr="002650FF" w:rsidRDefault="008E2EAD" w:rsidP="004D51EF">
            <w:pPr>
              <w:pStyle w:val="iscorrect"/>
              <w:ind w:left="140" w:right="30"/>
              <w:rPr>
                <w:rFonts w:ascii="Calibri" w:hAnsi="Calibri" w:cs="Calibri"/>
              </w:rPr>
            </w:pPr>
            <w:r w:rsidRPr="002650FF">
              <w:rPr>
                <w:rFonts w:ascii="SimSun" w:eastAsia="SimSun" w:hAnsi="SimSun" w:cs="SimSun"/>
                <w:lang w:eastAsia="zh-CN"/>
              </w:rPr>
              <w:t>[3] 是慎重的。</w:t>
            </w:r>
          </w:p>
        </w:tc>
      </w:tr>
      <w:tr w:rsidR="008E2EAD" w:rsidRPr="002650FF" w14:paraId="6AD83ABA" w14:textId="77777777" w:rsidTr="004D51EF">
        <w:tc>
          <w:tcPr>
            <w:tcW w:w="1353" w:type="dxa"/>
            <w:shd w:val="clear" w:color="auto" w:fill="D9E2F3" w:themeFill="accent1" w:themeFillTint="33"/>
            <w:tcMar>
              <w:top w:w="120" w:type="dxa"/>
              <w:left w:w="180" w:type="dxa"/>
              <w:bottom w:w="120" w:type="dxa"/>
              <w:right w:w="180" w:type="dxa"/>
            </w:tcMar>
            <w:hideMark/>
          </w:tcPr>
          <w:p w14:paraId="6B429A4A"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7525F441"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2: Feedback</w:t>
            </w:r>
          </w:p>
          <w:p w14:paraId="4C1846B1"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81_C_57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CCF7D" w14:textId="77777777" w:rsidR="008E2EAD" w:rsidRPr="002650FF" w:rsidRDefault="008E2EAD" w:rsidP="004D51EF">
            <w:pPr>
              <w:pStyle w:val="NormalWeb"/>
              <w:ind w:left="30" w:right="30"/>
              <w:rPr>
                <w:rFonts w:ascii="Calibri" w:hAnsi="Calibri" w:cs="Calibri"/>
              </w:rPr>
            </w:pPr>
            <w:r w:rsidRPr="002650FF">
              <w:rPr>
                <w:rFonts w:ascii="Calibri" w:hAnsi="Calibri" w:cs="Calibri"/>
              </w:rPr>
              <w:t>Good decision making is deliberative. It requires careful assessment of the facts and follows a systematic approach.</w:t>
            </w:r>
          </w:p>
          <w:p w14:paraId="3590CA6C" w14:textId="77777777" w:rsidR="008E2EAD" w:rsidRPr="002650FF" w:rsidRDefault="008E2EAD" w:rsidP="004D51EF">
            <w:pPr>
              <w:pStyle w:val="NormalWeb"/>
              <w:ind w:left="30" w:right="30"/>
              <w:rPr>
                <w:rFonts w:ascii="Calibri" w:hAnsi="Calibri" w:cs="Calibri"/>
              </w:rPr>
            </w:pPr>
            <w:r w:rsidRPr="002650FF">
              <w:rPr>
                <w:rFonts w:ascii="Calibri" w:hAnsi="Calibri" w:cs="Calibri"/>
              </w:rPr>
              <w:t>For more information about the correct answer, see </w:t>
            </w:r>
            <w:r w:rsidRPr="002650FF">
              <w:rPr>
                <w:rStyle w:val="italic1"/>
                <w:rFonts w:ascii="Calibri" w:hAnsi="Calibri" w:cs="Calibri"/>
              </w:rPr>
              <w:t>Section 2.2, Understanding the Process.</w:t>
            </w:r>
          </w:p>
        </w:tc>
        <w:tc>
          <w:tcPr>
            <w:tcW w:w="6000" w:type="dxa"/>
            <w:shd w:val="clear" w:color="auto" w:fill="auto"/>
            <w:vAlign w:val="center"/>
          </w:tcPr>
          <w:p w14:paraId="0EB26D2D"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好的决策是慎重的。它需要对事实进行仔细评估，并遵循一种系统性方法。</w:t>
            </w:r>
          </w:p>
          <w:p w14:paraId="6E1305F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有关正确答案的更多信息，请参见</w:t>
            </w:r>
            <w:r w:rsidRPr="002650FF">
              <w:rPr>
                <w:rFonts w:ascii="SimSun" w:eastAsia="SimSun" w:hAnsi="SimSun" w:cs="SimSun"/>
                <w:i/>
                <w:iCs/>
                <w:lang w:eastAsia="zh-CN"/>
              </w:rPr>
              <w:t>第 2.2 节，了解流程</w:t>
            </w:r>
            <w:r w:rsidRPr="002650FF">
              <w:rPr>
                <w:rFonts w:ascii="SimSun" w:eastAsia="SimSun" w:hAnsi="SimSun" w:cs="SimSun"/>
                <w:lang w:eastAsia="zh-CN"/>
              </w:rPr>
              <w:t>。</w:t>
            </w:r>
          </w:p>
        </w:tc>
      </w:tr>
      <w:tr w:rsidR="008E2EAD" w:rsidRPr="002650FF" w14:paraId="7AD077D2" w14:textId="77777777" w:rsidTr="004D51EF">
        <w:tc>
          <w:tcPr>
            <w:tcW w:w="1353" w:type="dxa"/>
            <w:shd w:val="clear" w:color="auto" w:fill="D9E2F3" w:themeFill="accent1" w:themeFillTint="33"/>
            <w:tcMar>
              <w:top w:w="120" w:type="dxa"/>
              <w:left w:w="180" w:type="dxa"/>
              <w:bottom w:w="120" w:type="dxa"/>
              <w:right w:w="180" w:type="dxa"/>
            </w:tcMar>
            <w:hideMark/>
          </w:tcPr>
          <w:p w14:paraId="0451F0BA"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568CCC7C"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3: Scenario</w:t>
            </w:r>
          </w:p>
          <w:p w14:paraId="728DA4BC"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82_C_57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5AB85" w14:textId="77777777" w:rsidR="008E2EAD" w:rsidRPr="002650FF" w:rsidRDefault="008E2EAD" w:rsidP="004D51EF">
            <w:pPr>
              <w:pStyle w:val="NormalWeb"/>
              <w:ind w:left="30" w:right="30"/>
              <w:rPr>
                <w:rFonts w:ascii="Calibri" w:hAnsi="Calibri" w:cs="Calibri"/>
              </w:rPr>
            </w:pPr>
            <w:r w:rsidRPr="002650FF">
              <w:rPr>
                <w:rFonts w:ascii="Calibri" w:hAnsi="Calibri" w:cs="Calibri"/>
              </w:rPr>
              <w:t>Abbott’s decision-making process consists of:</w:t>
            </w:r>
          </w:p>
          <w:p w14:paraId="71C1E475" w14:textId="77777777" w:rsidR="008E2EAD" w:rsidRPr="002650FF" w:rsidRDefault="008E2EAD" w:rsidP="004D51EF">
            <w:pPr>
              <w:pStyle w:val="NormalWeb"/>
              <w:ind w:left="30" w:right="30"/>
              <w:rPr>
                <w:rFonts w:ascii="Calibri" w:hAnsi="Calibri" w:cs="Calibri"/>
              </w:rPr>
            </w:pPr>
            <w:r w:rsidRPr="002650FF">
              <w:rPr>
                <w:rFonts w:ascii="Calibri" w:hAnsi="Calibri" w:cs="Calibri"/>
              </w:rPr>
              <w:t>Check all that apply.</w:t>
            </w:r>
          </w:p>
        </w:tc>
        <w:tc>
          <w:tcPr>
            <w:tcW w:w="6000" w:type="dxa"/>
            <w:shd w:val="clear" w:color="auto" w:fill="auto"/>
            <w:vAlign w:val="center"/>
          </w:tcPr>
          <w:p w14:paraId="36663FDC"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雅培的决策流程包括：</w:t>
            </w:r>
          </w:p>
          <w:p w14:paraId="0BACAF5F"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请选择所有适用选项。</w:t>
            </w:r>
          </w:p>
        </w:tc>
      </w:tr>
      <w:tr w:rsidR="008E2EAD" w:rsidRPr="002650FF" w14:paraId="77B67CD2" w14:textId="77777777" w:rsidTr="004D51EF">
        <w:tc>
          <w:tcPr>
            <w:tcW w:w="1353" w:type="dxa"/>
            <w:shd w:val="clear" w:color="auto" w:fill="D9E2F3" w:themeFill="accent1" w:themeFillTint="33"/>
            <w:tcMar>
              <w:top w:w="120" w:type="dxa"/>
              <w:left w:w="180" w:type="dxa"/>
              <w:bottom w:w="120" w:type="dxa"/>
              <w:right w:w="180" w:type="dxa"/>
            </w:tcMar>
            <w:hideMark/>
          </w:tcPr>
          <w:p w14:paraId="2A91A8DA"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31078CE3"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3: Options</w:t>
            </w:r>
          </w:p>
          <w:p w14:paraId="09B4A434"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83_C_57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0C1A28" w14:textId="77777777" w:rsidR="008E2EAD" w:rsidRPr="002650FF" w:rsidRDefault="008E2EAD" w:rsidP="004D51EF">
            <w:pPr>
              <w:pStyle w:val="iscorrect"/>
              <w:ind w:left="30" w:right="30"/>
              <w:rPr>
                <w:rFonts w:ascii="Calibri" w:hAnsi="Calibri" w:cs="Calibri"/>
              </w:rPr>
            </w:pPr>
            <w:r w:rsidRPr="002650FF">
              <w:rPr>
                <w:rFonts w:ascii="Calibri" w:hAnsi="Calibri" w:cs="Calibri"/>
              </w:rPr>
              <w:t>[1] A careful assessment of the situation.</w:t>
            </w:r>
          </w:p>
          <w:p w14:paraId="5554645F" w14:textId="77777777" w:rsidR="008E2EAD" w:rsidRPr="002650FF" w:rsidRDefault="008E2EAD" w:rsidP="004D51EF">
            <w:pPr>
              <w:pStyle w:val="iscorrect"/>
              <w:ind w:left="30" w:right="30"/>
              <w:rPr>
                <w:rFonts w:ascii="Calibri" w:hAnsi="Calibri" w:cs="Calibri"/>
              </w:rPr>
            </w:pPr>
            <w:r w:rsidRPr="002650FF">
              <w:rPr>
                <w:rFonts w:ascii="Calibri" w:hAnsi="Calibri" w:cs="Calibri"/>
              </w:rPr>
              <w:t>[2] An evaluation of its impact on stakeholders.</w:t>
            </w:r>
          </w:p>
          <w:p w14:paraId="219B6376" w14:textId="77777777" w:rsidR="008E2EAD" w:rsidRPr="002650FF" w:rsidRDefault="008E2EAD" w:rsidP="004D51EF">
            <w:pPr>
              <w:pStyle w:val="NormalWeb"/>
              <w:ind w:left="30" w:right="30"/>
              <w:rPr>
                <w:rFonts w:ascii="Calibri" w:hAnsi="Calibri" w:cs="Calibri"/>
              </w:rPr>
            </w:pPr>
            <w:r w:rsidRPr="002650FF">
              <w:rPr>
                <w:rFonts w:ascii="Calibri" w:hAnsi="Calibri" w:cs="Calibri"/>
              </w:rPr>
              <w:t>[3] Recognizing and resolving ethical dilemmas.</w:t>
            </w:r>
          </w:p>
          <w:p w14:paraId="61435C43" w14:textId="77777777" w:rsidR="008E2EAD" w:rsidRPr="002650FF" w:rsidRDefault="008E2EAD" w:rsidP="004D51EF">
            <w:pPr>
              <w:pStyle w:val="iscorrect"/>
              <w:ind w:left="30" w:right="30"/>
              <w:rPr>
                <w:rFonts w:ascii="Calibri" w:hAnsi="Calibri" w:cs="Calibri"/>
              </w:rPr>
            </w:pPr>
            <w:r w:rsidRPr="002650FF">
              <w:rPr>
                <w:rFonts w:ascii="Calibri" w:hAnsi="Calibri" w:cs="Calibri"/>
              </w:rPr>
              <w:t>[4] Balancing of the interests of patients, consumers, Abbott and other stakeholders.</w:t>
            </w:r>
          </w:p>
        </w:tc>
        <w:tc>
          <w:tcPr>
            <w:tcW w:w="6000" w:type="dxa"/>
            <w:shd w:val="clear" w:color="auto" w:fill="auto"/>
            <w:vAlign w:val="center"/>
          </w:tcPr>
          <w:p w14:paraId="70377198"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[1] 仔细评估情况。</w:t>
            </w:r>
          </w:p>
          <w:p w14:paraId="1A0DCCB5"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[2] 评估其对利益相关者的影响。</w:t>
            </w:r>
          </w:p>
          <w:p w14:paraId="1E72F23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[3] 识别和解决道德困境。</w:t>
            </w:r>
          </w:p>
          <w:p w14:paraId="3AC376EF"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[4] 平衡患者、消费者和其他利益相关方的利益。</w:t>
            </w:r>
          </w:p>
        </w:tc>
      </w:tr>
      <w:tr w:rsidR="008E2EAD" w:rsidRPr="002650FF" w14:paraId="48B5A41D" w14:textId="77777777" w:rsidTr="004D51EF">
        <w:tc>
          <w:tcPr>
            <w:tcW w:w="1353" w:type="dxa"/>
            <w:shd w:val="clear" w:color="auto" w:fill="D9E2F3" w:themeFill="accent1" w:themeFillTint="33"/>
            <w:tcMar>
              <w:top w:w="120" w:type="dxa"/>
              <w:left w:w="180" w:type="dxa"/>
              <w:bottom w:w="120" w:type="dxa"/>
              <w:right w:w="180" w:type="dxa"/>
            </w:tcMar>
            <w:hideMark/>
          </w:tcPr>
          <w:p w14:paraId="2EDF87DD"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506C01A0"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3: Feedback</w:t>
            </w:r>
          </w:p>
          <w:p w14:paraId="5A8736E2"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84_C_57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15B30" w14:textId="77777777" w:rsidR="008E2EAD" w:rsidRPr="002650FF" w:rsidRDefault="008E2EAD" w:rsidP="004D51EF">
            <w:pPr>
              <w:pStyle w:val="NormalWeb"/>
              <w:ind w:left="30" w:right="30"/>
              <w:rPr>
                <w:rFonts w:ascii="Calibri" w:hAnsi="Calibri" w:cs="Calibri"/>
              </w:rPr>
            </w:pPr>
            <w:r w:rsidRPr="002650FF">
              <w:rPr>
                <w:rFonts w:ascii="Calibri" w:hAnsi="Calibri" w:cs="Calibri"/>
              </w:rPr>
              <w:t>Abbott’s decision-making process consists of three steps:</w:t>
            </w:r>
          </w:p>
          <w:p w14:paraId="1C24072C" w14:textId="77777777" w:rsidR="008E2EAD" w:rsidRPr="002650FF" w:rsidRDefault="008E2EAD" w:rsidP="004D51EF">
            <w:pPr>
              <w:numPr>
                <w:ilvl w:val="0"/>
                <w:numId w:val="11"/>
              </w:numPr>
              <w:spacing w:before="100" w:beforeAutospacing="1" w:after="100" w:afterAutospacing="1"/>
              <w:ind w:left="750" w:right="30"/>
              <w:rPr>
                <w:rFonts w:ascii="Calibri" w:eastAsia="Times New Roman" w:hAnsi="Calibri" w:cs="Calibri"/>
              </w:rPr>
            </w:pPr>
            <w:r w:rsidRPr="002650FF">
              <w:rPr>
                <w:rFonts w:ascii="Calibri" w:eastAsia="Times New Roman" w:hAnsi="Calibri" w:cs="Calibri"/>
              </w:rPr>
              <w:t>First, a careful assessment of the situation;</w:t>
            </w:r>
          </w:p>
          <w:p w14:paraId="2D33E872" w14:textId="77777777" w:rsidR="008E2EAD" w:rsidRPr="002650FF" w:rsidRDefault="008E2EAD" w:rsidP="004D51EF">
            <w:pPr>
              <w:numPr>
                <w:ilvl w:val="0"/>
                <w:numId w:val="11"/>
              </w:numPr>
              <w:spacing w:before="100" w:beforeAutospacing="1" w:after="100" w:afterAutospacing="1"/>
              <w:ind w:left="750" w:right="30"/>
              <w:rPr>
                <w:rFonts w:ascii="Calibri" w:eastAsia="Times New Roman" w:hAnsi="Calibri" w:cs="Calibri"/>
              </w:rPr>
            </w:pPr>
            <w:r w:rsidRPr="002650FF">
              <w:rPr>
                <w:rFonts w:ascii="Calibri" w:eastAsia="Times New Roman" w:hAnsi="Calibri" w:cs="Calibri"/>
              </w:rPr>
              <w:t>Second, an evaluation of its impact on stakeholders; and,</w:t>
            </w:r>
          </w:p>
          <w:p w14:paraId="3B691F80" w14:textId="77777777" w:rsidR="008E2EAD" w:rsidRPr="002650FF" w:rsidRDefault="008E2EAD" w:rsidP="004D51EF">
            <w:pPr>
              <w:numPr>
                <w:ilvl w:val="0"/>
                <w:numId w:val="11"/>
              </w:numPr>
              <w:spacing w:before="100" w:beforeAutospacing="1" w:after="100" w:afterAutospacing="1"/>
              <w:ind w:left="750" w:right="30"/>
              <w:rPr>
                <w:rFonts w:ascii="Calibri" w:eastAsia="Times New Roman" w:hAnsi="Calibri" w:cs="Calibri"/>
              </w:rPr>
            </w:pPr>
            <w:r w:rsidRPr="002650FF">
              <w:rPr>
                <w:rFonts w:ascii="Calibri" w:eastAsia="Times New Roman" w:hAnsi="Calibri" w:cs="Calibri"/>
              </w:rPr>
              <w:t>Finally, a decision that balances the interests of patients, consumers, Abbott and other stakeholders.</w:t>
            </w:r>
          </w:p>
          <w:p w14:paraId="4AEA5348" w14:textId="77777777" w:rsidR="008E2EAD" w:rsidRPr="002650FF" w:rsidRDefault="008E2EAD" w:rsidP="004D51EF">
            <w:pPr>
              <w:pStyle w:val="NormalWeb"/>
              <w:ind w:left="30" w:right="30"/>
              <w:rPr>
                <w:rFonts w:ascii="Calibri" w:hAnsi="Calibri" w:cs="Calibri"/>
              </w:rPr>
            </w:pPr>
            <w:r w:rsidRPr="002650FF">
              <w:rPr>
                <w:rFonts w:ascii="Calibri" w:hAnsi="Calibri" w:cs="Calibri"/>
              </w:rPr>
              <w:t>For more information about the correct answer, see </w:t>
            </w:r>
            <w:r w:rsidRPr="002650FF">
              <w:rPr>
                <w:rStyle w:val="italic1"/>
                <w:rFonts w:ascii="Calibri" w:hAnsi="Calibri" w:cs="Calibri"/>
              </w:rPr>
              <w:t>Section 2.2, Understanding the Process.</w:t>
            </w:r>
          </w:p>
        </w:tc>
        <w:tc>
          <w:tcPr>
            <w:tcW w:w="6000" w:type="dxa"/>
            <w:shd w:val="clear" w:color="auto" w:fill="auto"/>
            <w:vAlign w:val="center"/>
          </w:tcPr>
          <w:p w14:paraId="1A89CC92"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雅培的决策流程包括三个步骤：</w:t>
            </w:r>
          </w:p>
          <w:p w14:paraId="3379C798" w14:textId="77777777" w:rsidR="008E2EAD" w:rsidRPr="002650FF" w:rsidRDefault="008E2EAD" w:rsidP="004D51EF">
            <w:pPr>
              <w:pStyle w:val="ListParagraph"/>
              <w:numPr>
                <w:ilvl w:val="0"/>
                <w:numId w:val="24"/>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首先，仔细评估当前情况；</w:t>
            </w:r>
          </w:p>
          <w:p w14:paraId="61EAE1CA" w14:textId="77777777" w:rsidR="008E2EAD" w:rsidRPr="002650FF" w:rsidRDefault="008E2EAD" w:rsidP="004D51EF">
            <w:pPr>
              <w:pStyle w:val="ListParagraph"/>
              <w:numPr>
                <w:ilvl w:val="0"/>
                <w:numId w:val="24"/>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第二，评估其对利益相关者的影响；以及,</w:t>
            </w:r>
          </w:p>
          <w:p w14:paraId="0AE4FED8" w14:textId="77777777" w:rsidR="008E2EAD" w:rsidRPr="002650FF" w:rsidRDefault="008E2EAD" w:rsidP="004D51EF">
            <w:pPr>
              <w:pStyle w:val="ListParagraph"/>
              <w:numPr>
                <w:ilvl w:val="0"/>
                <w:numId w:val="24"/>
              </w:numPr>
              <w:spacing w:before="100" w:beforeAutospacing="1" w:after="100" w:afterAutospacing="1"/>
              <w:ind w:right="160"/>
              <w:rPr>
                <w:rFonts w:ascii="Calibri" w:eastAsia="Times New Roman" w:hAnsi="Calibri" w:cs="Calibri"/>
                <w:lang w:eastAsia="zh-CN"/>
              </w:rPr>
            </w:pPr>
            <w:r w:rsidRPr="002650FF">
              <w:rPr>
                <w:rFonts w:ascii="SimSun" w:eastAsia="SimSun" w:hAnsi="SimSun" w:cs="SimSun"/>
                <w:lang w:eastAsia="zh-CN"/>
              </w:rPr>
              <w:t>最后，做出一个平衡患者、消费者、雅培和其他利益相关者利益的决定。</w:t>
            </w:r>
          </w:p>
          <w:p w14:paraId="0E114CA2"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有关正确答案的更多信息，请参见</w:t>
            </w:r>
            <w:r w:rsidRPr="002650FF">
              <w:rPr>
                <w:rFonts w:ascii="SimSun" w:eastAsia="SimSun" w:hAnsi="SimSun" w:cs="SimSun"/>
                <w:i/>
                <w:iCs/>
                <w:lang w:eastAsia="zh-CN"/>
              </w:rPr>
              <w:t>第 2.2 节，了解流程</w:t>
            </w:r>
            <w:r w:rsidRPr="002650FF">
              <w:rPr>
                <w:rFonts w:ascii="SimSun" w:eastAsia="SimSun" w:hAnsi="SimSun" w:cs="SimSun"/>
                <w:lang w:eastAsia="zh-CN"/>
              </w:rPr>
              <w:t>。</w:t>
            </w:r>
          </w:p>
        </w:tc>
      </w:tr>
      <w:tr w:rsidR="008E2EAD" w:rsidRPr="002650FF" w14:paraId="538D6312" w14:textId="77777777" w:rsidTr="004D51EF">
        <w:tc>
          <w:tcPr>
            <w:tcW w:w="1353" w:type="dxa"/>
            <w:shd w:val="clear" w:color="auto" w:fill="D9E2F3" w:themeFill="accent1" w:themeFillTint="33"/>
            <w:tcMar>
              <w:top w:w="120" w:type="dxa"/>
              <w:left w:w="180" w:type="dxa"/>
              <w:bottom w:w="120" w:type="dxa"/>
              <w:right w:w="180" w:type="dxa"/>
            </w:tcMar>
            <w:hideMark/>
          </w:tcPr>
          <w:p w14:paraId="7B65CE63"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0BABB4B6"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4: Scenario</w:t>
            </w:r>
          </w:p>
          <w:p w14:paraId="554070A0"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85_C_57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2D810B" w14:textId="77777777" w:rsidR="008E2EAD" w:rsidRPr="002650FF" w:rsidRDefault="008E2EAD" w:rsidP="004D51EF">
            <w:pPr>
              <w:pStyle w:val="NormalWeb"/>
              <w:ind w:left="30" w:right="30"/>
              <w:rPr>
                <w:rFonts w:ascii="Calibri" w:hAnsi="Calibri" w:cs="Calibri"/>
              </w:rPr>
            </w:pPr>
            <w:r w:rsidRPr="002650FF">
              <w:rPr>
                <w:rFonts w:ascii="Calibri" w:hAnsi="Calibri" w:cs="Calibri"/>
              </w:rPr>
              <w:t>An activity is legal as long as there are no local laws that prohibit the activity?</w:t>
            </w:r>
          </w:p>
        </w:tc>
        <w:tc>
          <w:tcPr>
            <w:tcW w:w="6000" w:type="dxa"/>
            <w:shd w:val="clear" w:color="auto" w:fill="auto"/>
            <w:vAlign w:val="center"/>
          </w:tcPr>
          <w:p w14:paraId="00BC517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只要没有当地法律禁止某项活动，该活动就是合法的</w:t>
            </w:r>
          </w:p>
        </w:tc>
      </w:tr>
      <w:tr w:rsidR="008E2EAD" w:rsidRPr="002650FF" w14:paraId="32346B72" w14:textId="77777777" w:rsidTr="004D51EF">
        <w:tc>
          <w:tcPr>
            <w:tcW w:w="1353" w:type="dxa"/>
            <w:shd w:val="clear" w:color="auto" w:fill="D9E2F3" w:themeFill="accent1" w:themeFillTint="33"/>
            <w:tcMar>
              <w:top w:w="120" w:type="dxa"/>
              <w:left w:w="180" w:type="dxa"/>
              <w:bottom w:w="120" w:type="dxa"/>
              <w:right w:w="180" w:type="dxa"/>
            </w:tcMar>
            <w:hideMark/>
          </w:tcPr>
          <w:p w14:paraId="721E8F84"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1974A86D"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4: Options</w:t>
            </w:r>
          </w:p>
          <w:p w14:paraId="2B6E1F9C"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86_C_57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F7E7C" w14:textId="77777777" w:rsidR="008E2EAD" w:rsidRPr="002650FF" w:rsidRDefault="008E2EAD" w:rsidP="004D51EF">
            <w:pPr>
              <w:pStyle w:val="NormalWeb"/>
              <w:ind w:left="30" w:right="30"/>
              <w:rPr>
                <w:rFonts w:ascii="Calibri" w:hAnsi="Calibri" w:cs="Calibri"/>
              </w:rPr>
            </w:pPr>
            <w:r w:rsidRPr="002650FF">
              <w:rPr>
                <w:rFonts w:ascii="Calibri" w:hAnsi="Calibri" w:cs="Calibri"/>
              </w:rPr>
              <w:t>[1] True.</w:t>
            </w:r>
          </w:p>
          <w:p w14:paraId="5F643A94" w14:textId="77777777" w:rsidR="008E2EAD" w:rsidRPr="002650FF" w:rsidRDefault="008E2EAD" w:rsidP="004D51EF">
            <w:pPr>
              <w:pStyle w:val="iscorrect"/>
              <w:ind w:left="30" w:right="30"/>
              <w:rPr>
                <w:rFonts w:ascii="Calibri" w:hAnsi="Calibri" w:cs="Calibri"/>
              </w:rPr>
            </w:pPr>
            <w:r w:rsidRPr="002650FF">
              <w:rPr>
                <w:rFonts w:ascii="Calibri" w:hAnsi="Calibri" w:cs="Calibri"/>
              </w:rPr>
              <w:t>[2] False.</w:t>
            </w:r>
          </w:p>
        </w:tc>
        <w:tc>
          <w:tcPr>
            <w:tcW w:w="6000" w:type="dxa"/>
            <w:shd w:val="clear" w:color="auto" w:fill="auto"/>
            <w:vAlign w:val="center"/>
          </w:tcPr>
          <w:p w14:paraId="2328304F"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[1] 对。</w:t>
            </w:r>
          </w:p>
          <w:p w14:paraId="57D219CB" w14:textId="77777777" w:rsidR="008E2EAD" w:rsidRPr="002650FF" w:rsidRDefault="008E2EAD" w:rsidP="004D51EF">
            <w:pPr>
              <w:pStyle w:val="iscorrect"/>
              <w:ind w:left="140" w:right="30"/>
              <w:rPr>
                <w:rFonts w:ascii="Calibri" w:hAnsi="Calibri" w:cs="Calibri"/>
              </w:rPr>
            </w:pPr>
            <w:r w:rsidRPr="002650FF">
              <w:rPr>
                <w:rFonts w:ascii="SimSun" w:eastAsia="SimSun" w:hAnsi="SimSun" w:cs="SimSun"/>
                <w:lang w:eastAsia="zh-CN"/>
              </w:rPr>
              <w:t>[2] 错。</w:t>
            </w:r>
          </w:p>
        </w:tc>
      </w:tr>
      <w:tr w:rsidR="008E2EAD" w:rsidRPr="002650FF" w14:paraId="3F324546" w14:textId="77777777" w:rsidTr="004D51EF">
        <w:tc>
          <w:tcPr>
            <w:tcW w:w="1353" w:type="dxa"/>
            <w:shd w:val="clear" w:color="auto" w:fill="D9E2F3" w:themeFill="accent1" w:themeFillTint="33"/>
            <w:tcMar>
              <w:top w:w="120" w:type="dxa"/>
              <w:left w:w="180" w:type="dxa"/>
              <w:bottom w:w="120" w:type="dxa"/>
              <w:right w:w="180" w:type="dxa"/>
            </w:tcMar>
            <w:hideMark/>
          </w:tcPr>
          <w:p w14:paraId="200AC111"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579D7C0C"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4: Feedback</w:t>
            </w:r>
          </w:p>
          <w:p w14:paraId="4FACAE27"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87_C_57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1E72F" w14:textId="77777777" w:rsidR="008E2EAD" w:rsidRPr="002650FF" w:rsidRDefault="008E2EAD" w:rsidP="004D51EF">
            <w:pPr>
              <w:pStyle w:val="NormalWeb"/>
              <w:ind w:left="30" w:right="30"/>
              <w:rPr>
                <w:rFonts w:ascii="Calibri" w:hAnsi="Calibri" w:cs="Calibri"/>
              </w:rPr>
            </w:pPr>
            <w:r w:rsidRPr="002650FF">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142EC7D3" w14:textId="77777777" w:rsidR="008E2EAD" w:rsidRPr="002650FF" w:rsidRDefault="008E2EAD" w:rsidP="004D51EF">
            <w:pPr>
              <w:pStyle w:val="NormalWeb"/>
              <w:ind w:left="30" w:right="30"/>
              <w:rPr>
                <w:rFonts w:ascii="Calibri" w:hAnsi="Calibri" w:cs="Calibri"/>
              </w:rPr>
            </w:pPr>
            <w:r w:rsidRPr="002650FF">
              <w:rPr>
                <w:rFonts w:ascii="Calibri" w:hAnsi="Calibri" w:cs="Calibri"/>
              </w:rPr>
              <w:t>For more information about the correct answer, see </w:t>
            </w:r>
            <w:r w:rsidRPr="002650FF">
              <w:rPr>
                <w:rStyle w:val="italic1"/>
                <w:rFonts w:ascii="Calibri" w:hAnsi="Calibri" w:cs="Calibri"/>
              </w:rPr>
              <w:t>Section 3.2, Is it Legal?</w:t>
            </w:r>
          </w:p>
        </w:tc>
        <w:tc>
          <w:tcPr>
            <w:tcW w:w="6000" w:type="dxa"/>
            <w:shd w:val="clear" w:color="auto" w:fill="auto"/>
            <w:vAlign w:val="center"/>
          </w:tcPr>
          <w:p w14:paraId="61B4A3A5"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仅仅因为没有本地法律禁止某种活动并不意味着这种活动是合法的。一个国家/地区的法律可能适用于我们在其他国家/地区所做的工作。例如，美国的《反海外腐败法案》(FCPA) 禁止公司和个人向外国官员行贿。尽管 FCPA 是一部美国法律，但它适用于雅培在开展业务的每个国家/地区的活动。</w:t>
            </w:r>
          </w:p>
          <w:p w14:paraId="69F6E168"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欲了解更多有关正确答案的信息，请参见</w:t>
            </w:r>
            <w:r w:rsidRPr="002650FF">
              <w:rPr>
                <w:rFonts w:ascii="SimSun" w:eastAsia="SimSun" w:hAnsi="SimSun" w:cs="SimSun"/>
                <w:i/>
                <w:iCs/>
                <w:lang w:eastAsia="zh-CN"/>
              </w:rPr>
              <w:t>第  3.2 节，它是否合法？</w:t>
            </w:r>
          </w:p>
        </w:tc>
      </w:tr>
      <w:tr w:rsidR="008E2EAD" w:rsidRPr="002650FF" w14:paraId="2C408697" w14:textId="77777777" w:rsidTr="004D51EF">
        <w:tc>
          <w:tcPr>
            <w:tcW w:w="1353" w:type="dxa"/>
            <w:shd w:val="clear" w:color="auto" w:fill="D9E2F3" w:themeFill="accent1" w:themeFillTint="33"/>
            <w:tcMar>
              <w:top w:w="120" w:type="dxa"/>
              <w:left w:w="180" w:type="dxa"/>
              <w:bottom w:w="120" w:type="dxa"/>
              <w:right w:w="180" w:type="dxa"/>
            </w:tcMar>
            <w:hideMark/>
          </w:tcPr>
          <w:p w14:paraId="069856E4"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1D4A0EBF"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5: Scenario</w:t>
            </w:r>
          </w:p>
          <w:p w14:paraId="3D24656B"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88_C_57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37DE8" w14:textId="77777777" w:rsidR="008E2EAD" w:rsidRPr="002650FF" w:rsidRDefault="008E2EAD" w:rsidP="004D51EF">
            <w:pPr>
              <w:pStyle w:val="NormalWeb"/>
              <w:ind w:left="30" w:right="30"/>
              <w:rPr>
                <w:rFonts w:ascii="Calibri" w:hAnsi="Calibri" w:cs="Calibri"/>
              </w:rPr>
            </w:pPr>
            <w:r w:rsidRPr="002650FF">
              <w:rPr>
                <w:rFonts w:ascii="Calibri" w:hAnsi="Calibri" w:cs="Calibri"/>
              </w:rPr>
              <w:t>If a course of action is legal and complies with Abbott policy, we can proceed.</w:t>
            </w:r>
          </w:p>
        </w:tc>
        <w:tc>
          <w:tcPr>
            <w:tcW w:w="6000" w:type="dxa"/>
            <w:shd w:val="clear" w:color="auto" w:fill="auto"/>
            <w:vAlign w:val="center"/>
          </w:tcPr>
          <w:p w14:paraId="7612046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如果行动是合法的，而且符合雅培的政策，我们可以继续。</w:t>
            </w:r>
          </w:p>
        </w:tc>
      </w:tr>
      <w:tr w:rsidR="008E2EAD" w:rsidRPr="002650FF" w14:paraId="0F3B194F" w14:textId="77777777" w:rsidTr="004D51EF">
        <w:tc>
          <w:tcPr>
            <w:tcW w:w="1353" w:type="dxa"/>
            <w:shd w:val="clear" w:color="auto" w:fill="D9E2F3" w:themeFill="accent1" w:themeFillTint="33"/>
            <w:tcMar>
              <w:top w:w="120" w:type="dxa"/>
              <w:left w:w="180" w:type="dxa"/>
              <w:bottom w:w="120" w:type="dxa"/>
              <w:right w:w="180" w:type="dxa"/>
            </w:tcMar>
            <w:hideMark/>
          </w:tcPr>
          <w:p w14:paraId="4278234D"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15EF0FA6"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5: Options</w:t>
            </w:r>
          </w:p>
          <w:p w14:paraId="0F382282"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89_C_57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908879" w14:textId="77777777" w:rsidR="008E2EAD" w:rsidRPr="002650FF" w:rsidRDefault="008E2EAD" w:rsidP="004D51EF">
            <w:pPr>
              <w:pStyle w:val="NormalWeb"/>
              <w:ind w:left="30" w:right="30"/>
              <w:rPr>
                <w:rFonts w:ascii="Calibri" w:hAnsi="Calibri" w:cs="Calibri"/>
              </w:rPr>
            </w:pPr>
            <w:r w:rsidRPr="002650FF">
              <w:rPr>
                <w:rFonts w:ascii="Calibri" w:hAnsi="Calibri" w:cs="Calibri"/>
              </w:rPr>
              <w:t>[1] True.</w:t>
            </w:r>
          </w:p>
          <w:p w14:paraId="7ED09372" w14:textId="77777777" w:rsidR="008E2EAD" w:rsidRPr="002650FF" w:rsidRDefault="008E2EAD" w:rsidP="004D51EF">
            <w:pPr>
              <w:pStyle w:val="iscorrect"/>
              <w:ind w:left="30" w:right="30"/>
              <w:rPr>
                <w:rFonts w:ascii="Calibri" w:hAnsi="Calibri" w:cs="Calibri"/>
              </w:rPr>
            </w:pPr>
            <w:r w:rsidRPr="002650FF">
              <w:rPr>
                <w:rFonts w:ascii="Calibri" w:hAnsi="Calibri" w:cs="Calibri"/>
              </w:rPr>
              <w:t>[2] False.</w:t>
            </w:r>
          </w:p>
        </w:tc>
        <w:tc>
          <w:tcPr>
            <w:tcW w:w="6000" w:type="dxa"/>
            <w:shd w:val="clear" w:color="auto" w:fill="auto"/>
            <w:vAlign w:val="center"/>
          </w:tcPr>
          <w:p w14:paraId="22B5889B"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[1] 对。</w:t>
            </w:r>
          </w:p>
          <w:p w14:paraId="29467674" w14:textId="77777777" w:rsidR="008E2EAD" w:rsidRPr="002650FF" w:rsidRDefault="008E2EAD" w:rsidP="004D51EF">
            <w:pPr>
              <w:pStyle w:val="iscorrect"/>
              <w:ind w:left="140" w:right="160"/>
              <w:rPr>
                <w:rFonts w:ascii="Calibri" w:hAnsi="Calibri" w:cs="Calibri"/>
              </w:rPr>
            </w:pPr>
            <w:r w:rsidRPr="002650FF">
              <w:rPr>
                <w:rFonts w:ascii="SimSun" w:eastAsia="SimSun" w:hAnsi="SimSun" w:cs="SimSun"/>
                <w:lang w:eastAsia="zh-CN"/>
              </w:rPr>
              <w:t>[2] 错。</w:t>
            </w:r>
          </w:p>
        </w:tc>
      </w:tr>
      <w:tr w:rsidR="008E2EAD" w:rsidRPr="002650FF" w14:paraId="7220CF19" w14:textId="77777777" w:rsidTr="004D51EF">
        <w:tc>
          <w:tcPr>
            <w:tcW w:w="1353" w:type="dxa"/>
            <w:shd w:val="clear" w:color="auto" w:fill="D9E2F3" w:themeFill="accent1" w:themeFillTint="33"/>
            <w:tcMar>
              <w:top w:w="120" w:type="dxa"/>
              <w:left w:w="180" w:type="dxa"/>
              <w:bottom w:w="120" w:type="dxa"/>
              <w:right w:w="180" w:type="dxa"/>
            </w:tcMar>
            <w:hideMark/>
          </w:tcPr>
          <w:p w14:paraId="6946A504"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563588EE"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5: Feedback</w:t>
            </w:r>
          </w:p>
          <w:p w14:paraId="5ED303AD"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90_C_57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40EF4B" w14:textId="77777777" w:rsidR="008E2EAD" w:rsidRPr="002650FF" w:rsidRDefault="008E2EAD" w:rsidP="004D51EF">
            <w:pPr>
              <w:pStyle w:val="NormalWeb"/>
              <w:ind w:left="30" w:right="30"/>
              <w:rPr>
                <w:rFonts w:ascii="Calibri" w:hAnsi="Calibri" w:cs="Calibri"/>
              </w:rPr>
            </w:pPr>
            <w:r w:rsidRPr="002650FF">
              <w:rPr>
                <w:rFonts w:ascii="Calibri" w:hAnsi="Calibri" w:cs="Calibri"/>
              </w:rPr>
              <w:t>Even if we’ve established that a course of action is legal and complies with Abbott policy, we should not proceed unless it also aligns with Abbott’s values.</w:t>
            </w:r>
          </w:p>
          <w:p w14:paraId="3628FC38" w14:textId="77777777" w:rsidR="008E2EAD" w:rsidRPr="002650FF" w:rsidRDefault="008E2EAD" w:rsidP="004D51EF">
            <w:pPr>
              <w:pStyle w:val="NormalWeb"/>
              <w:ind w:left="30" w:right="30"/>
              <w:rPr>
                <w:rFonts w:ascii="Calibri" w:hAnsi="Calibri" w:cs="Calibri"/>
              </w:rPr>
            </w:pPr>
            <w:r w:rsidRPr="002650FF">
              <w:rPr>
                <w:rFonts w:ascii="Calibri" w:hAnsi="Calibri" w:cs="Calibri"/>
              </w:rPr>
              <w:t>For more information about the correct answer, see </w:t>
            </w:r>
            <w:r w:rsidRPr="002650FF">
              <w:rPr>
                <w:rStyle w:val="italic1"/>
                <w:rFonts w:ascii="Calibri" w:hAnsi="Calibri" w:cs="Calibri"/>
              </w:rPr>
              <w:t>Section 3.4, Does it Align with Abbott’s Values?</w:t>
            </w:r>
          </w:p>
        </w:tc>
        <w:tc>
          <w:tcPr>
            <w:tcW w:w="6000" w:type="dxa"/>
            <w:shd w:val="clear" w:color="auto" w:fill="auto"/>
            <w:vAlign w:val="center"/>
          </w:tcPr>
          <w:p w14:paraId="5D60C05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即使我们已经确定行动方案合法，并符合雅培的政策，我们也不应该继续，除非它也与雅培的价值观相一致。</w:t>
            </w:r>
          </w:p>
          <w:p w14:paraId="63C0AFB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有关正确答案的更多信息，请参阅</w:t>
            </w:r>
            <w:r w:rsidRPr="002650FF">
              <w:rPr>
                <w:rFonts w:ascii="SimSun" w:eastAsia="SimSun" w:hAnsi="SimSun" w:cs="SimSun"/>
                <w:i/>
                <w:iCs/>
                <w:lang w:eastAsia="zh-CN"/>
              </w:rPr>
              <w:t>第 3.4 节，它是否与雅培的价值观相一致？</w:t>
            </w:r>
          </w:p>
        </w:tc>
      </w:tr>
      <w:tr w:rsidR="008E2EAD" w:rsidRPr="002650FF" w14:paraId="603C240A" w14:textId="77777777" w:rsidTr="004D51EF">
        <w:tc>
          <w:tcPr>
            <w:tcW w:w="1353" w:type="dxa"/>
            <w:shd w:val="clear" w:color="auto" w:fill="D9E2F3" w:themeFill="accent1" w:themeFillTint="33"/>
            <w:tcMar>
              <w:top w:w="120" w:type="dxa"/>
              <w:left w:w="180" w:type="dxa"/>
              <w:bottom w:w="120" w:type="dxa"/>
              <w:right w:w="180" w:type="dxa"/>
            </w:tcMar>
            <w:hideMark/>
          </w:tcPr>
          <w:p w14:paraId="6FB5DBF4"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2EC412CF"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6: Scenario</w:t>
            </w:r>
          </w:p>
          <w:p w14:paraId="331249B8"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91_C_57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2EC5C"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The newspaper test is a good way of assessing the impact a proposed course of action can have on:</w:t>
            </w:r>
          </w:p>
        </w:tc>
        <w:tc>
          <w:tcPr>
            <w:tcW w:w="6000" w:type="dxa"/>
            <w:shd w:val="clear" w:color="auto" w:fill="auto"/>
            <w:vAlign w:val="center"/>
          </w:tcPr>
          <w:p w14:paraId="0852816F"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报纸测试是一种评估提议的行动方案可能对以下</w:t>
            </w:r>
            <w:r>
              <w:rPr>
                <w:rFonts w:ascii="SimSun" w:eastAsia="SimSun" w:hAnsi="SimSun" w:cs="SimSun" w:hint="eastAsia"/>
                <w:lang w:eastAsia="zh-CN"/>
              </w:rPr>
              <w:t>哪个</w:t>
            </w:r>
            <w:r w:rsidRPr="002650FF">
              <w:rPr>
                <w:rFonts w:ascii="SimSun" w:eastAsia="SimSun" w:hAnsi="SimSun" w:cs="SimSun"/>
                <w:lang w:eastAsia="zh-CN"/>
              </w:rPr>
              <w:t>方面产生影响的方法：</w:t>
            </w:r>
          </w:p>
        </w:tc>
      </w:tr>
      <w:tr w:rsidR="008E2EAD" w:rsidRPr="002650FF" w14:paraId="03C139CA" w14:textId="77777777" w:rsidTr="004D51EF">
        <w:tc>
          <w:tcPr>
            <w:tcW w:w="1353" w:type="dxa"/>
            <w:shd w:val="clear" w:color="auto" w:fill="D9E2F3" w:themeFill="accent1" w:themeFillTint="33"/>
            <w:tcMar>
              <w:top w:w="120" w:type="dxa"/>
              <w:left w:w="180" w:type="dxa"/>
              <w:bottom w:w="120" w:type="dxa"/>
              <w:right w:w="180" w:type="dxa"/>
            </w:tcMar>
            <w:hideMark/>
          </w:tcPr>
          <w:p w14:paraId="7E3F6D9E"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625D4C5E"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6: Options</w:t>
            </w:r>
          </w:p>
          <w:p w14:paraId="3047A9A9"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92_C_57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44875E" w14:textId="77777777" w:rsidR="008E2EAD" w:rsidRPr="002650FF" w:rsidRDefault="008E2EAD" w:rsidP="004D51EF">
            <w:pPr>
              <w:pStyle w:val="NormalWeb"/>
              <w:ind w:left="30" w:right="30"/>
              <w:rPr>
                <w:rFonts w:ascii="Calibri" w:hAnsi="Calibri" w:cs="Calibri"/>
              </w:rPr>
            </w:pPr>
            <w:r w:rsidRPr="002650FF">
              <w:rPr>
                <w:rFonts w:ascii="Calibri" w:hAnsi="Calibri" w:cs="Calibri"/>
              </w:rPr>
              <w:t>[1] Patients and consumers.</w:t>
            </w:r>
          </w:p>
          <w:p w14:paraId="080A0C3A" w14:textId="77777777" w:rsidR="008E2EAD" w:rsidRPr="002650FF" w:rsidRDefault="008E2EAD" w:rsidP="004D51EF">
            <w:pPr>
              <w:pStyle w:val="iscorrect"/>
              <w:ind w:left="30" w:right="30"/>
              <w:rPr>
                <w:rFonts w:ascii="Calibri" w:hAnsi="Calibri" w:cs="Calibri"/>
              </w:rPr>
            </w:pPr>
            <w:r w:rsidRPr="002650FF">
              <w:rPr>
                <w:rFonts w:ascii="Calibri" w:hAnsi="Calibri" w:cs="Calibri"/>
              </w:rPr>
              <w:t>[2] Abbott’s reputation.</w:t>
            </w:r>
          </w:p>
          <w:p w14:paraId="0483AFD7" w14:textId="77777777" w:rsidR="008E2EAD" w:rsidRPr="002650FF" w:rsidRDefault="008E2EAD" w:rsidP="004D51EF">
            <w:pPr>
              <w:pStyle w:val="NormalWeb"/>
              <w:ind w:left="30" w:right="30"/>
              <w:rPr>
                <w:rFonts w:ascii="Calibri" w:hAnsi="Calibri" w:cs="Calibri"/>
              </w:rPr>
            </w:pPr>
            <w:r w:rsidRPr="002650FF">
              <w:rPr>
                <w:rFonts w:ascii="Calibri" w:hAnsi="Calibri" w:cs="Calibri"/>
              </w:rPr>
              <w:t>[3] Other Abbott stakeholders.</w:t>
            </w:r>
          </w:p>
        </w:tc>
        <w:tc>
          <w:tcPr>
            <w:tcW w:w="6000" w:type="dxa"/>
            <w:shd w:val="clear" w:color="auto" w:fill="auto"/>
            <w:vAlign w:val="center"/>
          </w:tcPr>
          <w:p w14:paraId="4AFD895F"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[1] 患者和消费者。</w:t>
            </w:r>
          </w:p>
          <w:p w14:paraId="7B8BD92D"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[2] 雅培的声誉。</w:t>
            </w:r>
          </w:p>
          <w:p w14:paraId="3F17811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[3] 雅培的其他利益相关者。</w:t>
            </w:r>
          </w:p>
        </w:tc>
      </w:tr>
      <w:tr w:rsidR="008E2EAD" w:rsidRPr="002650FF" w14:paraId="1274301D" w14:textId="77777777" w:rsidTr="004D51EF">
        <w:tc>
          <w:tcPr>
            <w:tcW w:w="1353" w:type="dxa"/>
            <w:shd w:val="clear" w:color="auto" w:fill="D9E2F3" w:themeFill="accent1" w:themeFillTint="33"/>
            <w:tcMar>
              <w:top w:w="120" w:type="dxa"/>
              <w:left w:w="180" w:type="dxa"/>
              <w:bottom w:w="120" w:type="dxa"/>
              <w:right w:w="180" w:type="dxa"/>
            </w:tcMar>
            <w:hideMark/>
          </w:tcPr>
          <w:p w14:paraId="26D29E5A"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79119D5C"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6: Feedback</w:t>
            </w:r>
          </w:p>
          <w:p w14:paraId="33CEDB3E"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93_C_57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DA714"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The newspaper test is a good way of assessing the impact our actions can have on Abbott’s reputation.</w:t>
            </w:r>
          </w:p>
          <w:p w14:paraId="03BF5DAC" w14:textId="77777777" w:rsidR="008E2EAD" w:rsidRPr="002650FF" w:rsidRDefault="008E2EAD" w:rsidP="004D51EF">
            <w:pPr>
              <w:pStyle w:val="NormalWeb"/>
              <w:ind w:left="30" w:right="30"/>
              <w:rPr>
                <w:rFonts w:ascii="Calibri" w:hAnsi="Calibri" w:cs="Calibri"/>
              </w:rPr>
            </w:pPr>
            <w:r w:rsidRPr="002650FF">
              <w:rPr>
                <w:rFonts w:ascii="Calibri" w:hAnsi="Calibri" w:cs="Calibri"/>
              </w:rPr>
              <w:t>For more information about the correct answer, see </w:t>
            </w:r>
            <w:r w:rsidRPr="002650FF">
              <w:rPr>
                <w:rStyle w:val="italic1"/>
                <w:rFonts w:ascii="Calibri" w:hAnsi="Calibri" w:cs="Calibri"/>
              </w:rPr>
              <w:t>Section 4.3, The Impact on Abbott.</w:t>
            </w:r>
          </w:p>
        </w:tc>
        <w:tc>
          <w:tcPr>
            <w:tcW w:w="6000" w:type="dxa"/>
            <w:shd w:val="clear" w:color="auto" w:fill="auto"/>
            <w:vAlign w:val="center"/>
          </w:tcPr>
          <w:p w14:paraId="5F7933D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报纸测试是评估我们的行为对雅培声誉可能产生的影响的一个不错方法。</w:t>
            </w:r>
          </w:p>
          <w:p w14:paraId="47C6032A"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关于正确答案的更多信息，请参见</w:t>
            </w:r>
            <w:r w:rsidRPr="002650FF">
              <w:rPr>
                <w:rFonts w:ascii="SimSun" w:eastAsia="SimSun" w:hAnsi="SimSun" w:cs="SimSun"/>
                <w:i/>
                <w:iCs/>
                <w:lang w:eastAsia="zh-CN"/>
              </w:rPr>
              <w:t>第 4.3 节，对雅培的影响。</w:t>
            </w:r>
          </w:p>
        </w:tc>
      </w:tr>
      <w:tr w:rsidR="008E2EAD" w:rsidRPr="002650FF" w14:paraId="4D7B087E" w14:textId="77777777" w:rsidTr="004D51EF">
        <w:tc>
          <w:tcPr>
            <w:tcW w:w="1353" w:type="dxa"/>
            <w:shd w:val="clear" w:color="auto" w:fill="D9E2F3" w:themeFill="accent1" w:themeFillTint="33"/>
            <w:tcMar>
              <w:top w:w="120" w:type="dxa"/>
              <w:left w:w="180" w:type="dxa"/>
              <w:bottom w:w="120" w:type="dxa"/>
              <w:right w:w="180" w:type="dxa"/>
            </w:tcMar>
            <w:hideMark/>
          </w:tcPr>
          <w:p w14:paraId="0E667173"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0B1B0300"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7: Scenario</w:t>
            </w:r>
          </w:p>
          <w:p w14:paraId="264ECFA6"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94_C_57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80D312"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The second step in good decision making is evaluating the impact a proposed course of action may have on:</w:t>
            </w:r>
          </w:p>
          <w:p w14:paraId="412E231E" w14:textId="77777777" w:rsidR="008E2EAD" w:rsidRPr="002650FF" w:rsidRDefault="008E2EAD" w:rsidP="004D51EF">
            <w:pPr>
              <w:pStyle w:val="NormalWeb"/>
              <w:ind w:left="30" w:right="30"/>
              <w:rPr>
                <w:rFonts w:ascii="Calibri" w:hAnsi="Calibri" w:cs="Calibri"/>
              </w:rPr>
            </w:pPr>
            <w:r w:rsidRPr="002650FF">
              <w:rPr>
                <w:rFonts w:ascii="Calibri" w:hAnsi="Calibri" w:cs="Calibri"/>
              </w:rPr>
              <w:t>Check all that apply.</w:t>
            </w:r>
          </w:p>
        </w:tc>
        <w:tc>
          <w:tcPr>
            <w:tcW w:w="6000" w:type="dxa"/>
            <w:shd w:val="clear" w:color="auto" w:fill="auto"/>
            <w:vAlign w:val="center"/>
          </w:tcPr>
          <w:p w14:paraId="22061DFA"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好的决策的第二步是评估所提议的行动方案可能对以下方面产生的影响：</w:t>
            </w:r>
          </w:p>
          <w:p w14:paraId="5FB8BEC2"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请选择所有适用选项。</w:t>
            </w:r>
          </w:p>
        </w:tc>
      </w:tr>
      <w:tr w:rsidR="008E2EAD" w:rsidRPr="002650FF" w14:paraId="12BBF4D5" w14:textId="77777777" w:rsidTr="004D51EF">
        <w:tc>
          <w:tcPr>
            <w:tcW w:w="1353" w:type="dxa"/>
            <w:shd w:val="clear" w:color="auto" w:fill="D9E2F3" w:themeFill="accent1" w:themeFillTint="33"/>
            <w:tcMar>
              <w:top w:w="120" w:type="dxa"/>
              <w:left w:w="180" w:type="dxa"/>
              <w:bottom w:w="120" w:type="dxa"/>
              <w:right w:w="180" w:type="dxa"/>
            </w:tcMar>
            <w:hideMark/>
          </w:tcPr>
          <w:p w14:paraId="0401B8D2"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511C0B1B"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7: Options</w:t>
            </w:r>
          </w:p>
          <w:p w14:paraId="3BE2FB34"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95_C_57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CBBF0E" w14:textId="77777777" w:rsidR="008E2EAD" w:rsidRPr="002650FF" w:rsidRDefault="008E2EAD" w:rsidP="004D51EF">
            <w:pPr>
              <w:pStyle w:val="iscorrect"/>
              <w:ind w:left="30" w:right="30"/>
              <w:rPr>
                <w:rFonts w:ascii="Calibri" w:hAnsi="Calibri" w:cs="Calibri"/>
              </w:rPr>
            </w:pPr>
            <w:r w:rsidRPr="002650FF">
              <w:rPr>
                <w:rFonts w:ascii="Calibri" w:hAnsi="Calibri" w:cs="Calibri"/>
              </w:rPr>
              <w:t>[1] Patients, customers, and consumers.</w:t>
            </w:r>
          </w:p>
          <w:p w14:paraId="5C6D224C" w14:textId="77777777" w:rsidR="008E2EAD" w:rsidRPr="002650FF" w:rsidRDefault="008E2EAD" w:rsidP="004D51EF">
            <w:pPr>
              <w:pStyle w:val="NormalWeb"/>
              <w:ind w:left="30" w:right="30"/>
              <w:rPr>
                <w:rFonts w:ascii="Calibri" w:hAnsi="Calibri" w:cs="Calibri"/>
              </w:rPr>
            </w:pPr>
            <w:r w:rsidRPr="002650FF">
              <w:rPr>
                <w:rFonts w:ascii="Calibri" w:hAnsi="Calibri" w:cs="Calibri"/>
              </w:rPr>
              <w:t>[2] One’s own job prospects.</w:t>
            </w:r>
          </w:p>
          <w:p w14:paraId="61C9AFE0" w14:textId="77777777" w:rsidR="008E2EAD" w:rsidRPr="002650FF" w:rsidRDefault="008E2EAD" w:rsidP="004D51EF">
            <w:pPr>
              <w:pStyle w:val="iscorrect"/>
              <w:ind w:left="30" w:right="30"/>
              <w:rPr>
                <w:rFonts w:ascii="Calibri" w:hAnsi="Calibri" w:cs="Calibri"/>
              </w:rPr>
            </w:pPr>
            <w:r w:rsidRPr="002650FF">
              <w:rPr>
                <w:rFonts w:ascii="Calibri" w:hAnsi="Calibri" w:cs="Calibri"/>
              </w:rPr>
              <w:t>[3] Abbott’s reputation.</w:t>
            </w:r>
          </w:p>
          <w:p w14:paraId="116CFE4B" w14:textId="77777777" w:rsidR="008E2EAD" w:rsidRPr="002650FF" w:rsidRDefault="008E2EAD" w:rsidP="004D51EF">
            <w:pPr>
              <w:pStyle w:val="iscorrect"/>
              <w:ind w:left="30" w:right="30"/>
              <w:rPr>
                <w:rFonts w:ascii="Calibri" w:hAnsi="Calibri" w:cs="Calibri"/>
              </w:rPr>
            </w:pPr>
            <w:r w:rsidRPr="002650FF">
              <w:rPr>
                <w:rFonts w:ascii="Calibri" w:hAnsi="Calibri" w:cs="Calibri"/>
              </w:rPr>
              <w:t>[4] Other important stakeholders.</w:t>
            </w:r>
          </w:p>
        </w:tc>
        <w:tc>
          <w:tcPr>
            <w:tcW w:w="6000" w:type="dxa"/>
            <w:shd w:val="clear" w:color="auto" w:fill="auto"/>
            <w:vAlign w:val="center"/>
          </w:tcPr>
          <w:p w14:paraId="1D643587"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[1] 患者、顾客和消费者。</w:t>
            </w:r>
          </w:p>
          <w:p w14:paraId="28662AF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[2] 个人自己的工作前景。</w:t>
            </w:r>
          </w:p>
          <w:p w14:paraId="728A7AE0"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[3] 雅培的声誉。</w:t>
            </w:r>
          </w:p>
          <w:p w14:paraId="4598D1F8"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[4] 其他重要的利益相关者。</w:t>
            </w:r>
          </w:p>
        </w:tc>
      </w:tr>
      <w:tr w:rsidR="008E2EAD" w:rsidRPr="002650FF" w14:paraId="2AC69172" w14:textId="77777777" w:rsidTr="004D51EF">
        <w:tc>
          <w:tcPr>
            <w:tcW w:w="1353" w:type="dxa"/>
            <w:shd w:val="clear" w:color="auto" w:fill="D9E2F3" w:themeFill="accent1" w:themeFillTint="33"/>
            <w:tcMar>
              <w:top w:w="120" w:type="dxa"/>
              <w:left w:w="180" w:type="dxa"/>
              <w:bottom w:w="120" w:type="dxa"/>
              <w:right w:w="180" w:type="dxa"/>
            </w:tcMar>
            <w:hideMark/>
          </w:tcPr>
          <w:p w14:paraId="4FAC4BC5"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1FE3ADD8"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7: Feedback</w:t>
            </w:r>
          </w:p>
          <w:p w14:paraId="7C90F2CF"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96_C_57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BFEA01"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The second step in good decision making is evaluating the impact a proposed course of action may have on</w:t>
            </w:r>
          </w:p>
          <w:p w14:paraId="60811D79" w14:textId="77777777" w:rsidR="008E2EAD" w:rsidRPr="002650FF" w:rsidRDefault="008E2EAD" w:rsidP="004D51EF">
            <w:pPr>
              <w:numPr>
                <w:ilvl w:val="0"/>
                <w:numId w:val="12"/>
              </w:numPr>
              <w:spacing w:before="100" w:beforeAutospacing="1" w:after="100" w:afterAutospacing="1"/>
              <w:ind w:left="750" w:right="30"/>
              <w:rPr>
                <w:rFonts w:ascii="Calibri" w:eastAsia="Times New Roman" w:hAnsi="Calibri" w:cs="Calibri"/>
              </w:rPr>
            </w:pPr>
            <w:r w:rsidRPr="002650FF">
              <w:rPr>
                <w:rFonts w:ascii="Calibri" w:eastAsia="Times New Roman" w:hAnsi="Calibri" w:cs="Calibri"/>
              </w:rPr>
              <w:t>Patients, customers, and consumers,</w:t>
            </w:r>
          </w:p>
          <w:p w14:paraId="5454A77D" w14:textId="77777777" w:rsidR="008E2EAD" w:rsidRPr="002650FF" w:rsidRDefault="008E2EAD" w:rsidP="004D51EF">
            <w:pPr>
              <w:numPr>
                <w:ilvl w:val="0"/>
                <w:numId w:val="12"/>
              </w:numPr>
              <w:spacing w:before="100" w:beforeAutospacing="1" w:after="100" w:afterAutospacing="1"/>
              <w:ind w:left="750" w:right="30"/>
              <w:rPr>
                <w:rFonts w:ascii="Calibri" w:eastAsia="Times New Roman" w:hAnsi="Calibri" w:cs="Calibri"/>
              </w:rPr>
            </w:pPr>
            <w:r w:rsidRPr="002650FF">
              <w:rPr>
                <w:rFonts w:ascii="Calibri" w:eastAsia="Times New Roman" w:hAnsi="Calibri" w:cs="Calibri"/>
              </w:rPr>
              <w:t>Abbott’s reputation, and</w:t>
            </w:r>
          </w:p>
          <w:p w14:paraId="4EAA3BE7" w14:textId="77777777" w:rsidR="008E2EAD" w:rsidRPr="002650FF" w:rsidRDefault="008E2EAD" w:rsidP="004D51EF">
            <w:pPr>
              <w:numPr>
                <w:ilvl w:val="0"/>
                <w:numId w:val="12"/>
              </w:numPr>
              <w:spacing w:before="100" w:beforeAutospacing="1" w:after="100" w:afterAutospacing="1"/>
              <w:ind w:left="750" w:right="30"/>
              <w:rPr>
                <w:rFonts w:ascii="Calibri" w:eastAsia="Times New Roman" w:hAnsi="Calibri" w:cs="Calibri"/>
              </w:rPr>
            </w:pPr>
            <w:r w:rsidRPr="002650FF">
              <w:rPr>
                <w:rFonts w:ascii="Calibri" w:eastAsia="Times New Roman" w:hAnsi="Calibri" w:cs="Calibri"/>
              </w:rPr>
              <w:t>Other important stakeholders.</w:t>
            </w:r>
          </w:p>
        </w:tc>
        <w:tc>
          <w:tcPr>
            <w:tcW w:w="6000" w:type="dxa"/>
            <w:shd w:val="clear" w:color="auto" w:fill="auto"/>
            <w:vAlign w:val="center"/>
          </w:tcPr>
          <w:p w14:paraId="73C8F06B"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好的决策的第二步是评估所提议的行动方案可能对</w:t>
            </w:r>
          </w:p>
          <w:p w14:paraId="7EBC4176" w14:textId="77777777" w:rsidR="008E2EAD" w:rsidRPr="002650FF" w:rsidRDefault="008E2EAD" w:rsidP="004D51EF">
            <w:pPr>
              <w:numPr>
                <w:ilvl w:val="0"/>
                <w:numId w:val="12"/>
              </w:numPr>
              <w:spacing w:before="100" w:beforeAutospacing="1" w:after="100" w:afterAutospacing="1"/>
              <w:ind w:left="750" w:right="30"/>
              <w:rPr>
                <w:rFonts w:ascii="Calibri" w:eastAsia="Times New Roman" w:hAnsi="Calibri" w:cs="Calibri"/>
              </w:rPr>
            </w:pPr>
            <w:r w:rsidRPr="002650FF">
              <w:rPr>
                <w:rFonts w:ascii="SimSun" w:eastAsia="SimSun" w:hAnsi="SimSun" w:cs="SimSun"/>
                <w:lang w:eastAsia="zh-CN"/>
              </w:rPr>
              <w:t>患者、顾客和消费者、</w:t>
            </w:r>
          </w:p>
          <w:p w14:paraId="1728512B" w14:textId="77777777" w:rsidR="008E2EAD" w:rsidRPr="002650FF" w:rsidRDefault="008E2EAD" w:rsidP="004D51EF">
            <w:pPr>
              <w:numPr>
                <w:ilvl w:val="0"/>
                <w:numId w:val="12"/>
              </w:numPr>
              <w:spacing w:before="100" w:beforeAutospacing="1" w:after="100" w:afterAutospacing="1"/>
              <w:ind w:left="750" w:right="30"/>
              <w:rPr>
                <w:rFonts w:ascii="Calibri" w:eastAsia="Times New Roman" w:hAnsi="Calibri" w:cs="Calibri"/>
              </w:rPr>
            </w:pPr>
            <w:r w:rsidRPr="002650FF">
              <w:rPr>
                <w:rFonts w:ascii="SimSun" w:eastAsia="SimSun" w:hAnsi="SimSun" w:cs="SimSun"/>
                <w:lang w:eastAsia="zh-CN"/>
              </w:rPr>
              <w:t>雅培的声誉以及</w:t>
            </w:r>
          </w:p>
          <w:p w14:paraId="00BE977F" w14:textId="77777777" w:rsidR="008E2EAD" w:rsidRPr="002650FF" w:rsidRDefault="008E2EAD" w:rsidP="004D51EF">
            <w:pPr>
              <w:numPr>
                <w:ilvl w:val="0"/>
                <w:numId w:val="12"/>
              </w:numPr>
              <w:spacing w:before="100" w:beforeAutospacing="1" w:after="100" w:afterAutospacing="1"/>
              <w:ind w:left="750" w:right="30"/>
              <w:rPr>
                <w:rFonts w:ascii="Calibri" w:hAnsi="Calibri" w:cs="Calibri"/>
                <w:lang w:eastAsia="zh-CN"/>
              </w:rPr>
            </w:pPr>
            <w:r w:rsidRPr="002650FF">
              <w:rPr>
                <w:rFonts w:ascii="SimSun" w:eastAsia="SimSun" w:hAnsi="SimSun" w:cs="SimSun"/>
                <w:lang w:eastAsia="zh-CN"/>
              </w:rPr>
              <w:t>其他重要的利益相关者产生的影响。</w:t>
            </w:r>
          </w:p>
        </w:tc>
      </w:tr>
      <w:tr w:rsidR="008E2EAD" w:rsidRPr="002650FF" w14:paraId="1324DB02" w14:textId="77777777" w:rsidTr="004D51EF">
        <w:tc>
          <w:tcPr>
            <w:tcW w:w="1353" w:type="dxa"/>
            <w:shd w:val="clear" w:color="auto" w:fill="D9E2F3" w:themeFill="accent1" w:themeFillTint="33"/>
            <w:tcMar>
              <w:top w:w="120" w:type="dxa"/>
              <w:left w:w="180" w:type="dxa"/>
              <w:bottom w:w="120" w:type="dxa"/>
              <w:right w:w="180" w:type="dxa"/>
            </w:tcMar>
            <w:hideMark/>
          </w:tcPr>
          <w:p w14:paraId="1EC67FA2"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401B3830"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8: Scenario</w:t>
            </w:r>
          </w:p>
          <w:p w14:paraId="6F4772D2"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97_C_57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CE1AB" w14:textId="77777777" w:rsidR="008E2EAD" w:rsidRPr="002650FF" w:rsidRDefault="008E2EAD" w:rsidP="004D51EF">
            <w:pPr>
              <w:pStyle w:val="NormalWeb"/>
              <w:ind w:left="30" w:right="30"/>
              <w:rPr>
                <w:rFonts w:ascii="Calibri" w:hAnsi="Calibri" w:cs="Calibri"/>
              </w:rPr>
            </w:pPr>
            <w:r w:rsidRPr="002650FF">
              <w:rPr>
                <w:rFonts w:ascii="Calibri" w:hAnsi="Calibri" w:cs="Calibri"/>
              </w:rPr>
              <w:t>When making a decision, never choose a course of action that favors the interests of one stakeholder group over another.</w:t>
            </w:r>
          </w:p>
        </w:tc>
        <w:tc>
          <w:tcPr>
            <w:tcW w:w="6000" w:type="dxa"/>
            <w:shd w:val="clear" w:color="auto" w:fill="auto"/>
            <w:vAlign w:val="center"/>
          </w:tcPr>
          <w:p w14:paraId="403A2ED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在做决定时，永远不要选择有利于一个利益相关者群体的利益而不利于另一个利益相关者群体的利益的行动方案。</w:t>
            </w:r>
          </w:p>
        </w:tc>
      </w:tr>
      <w:tr w:rsidR="008E2EAD" w:rsidRPr="002650FF" w14:paraId="4A0925B3" w14:textId="77777777" w:rsidTr="004D51EF">
        <w:tc>
          <w:tcPr>
            <w:tcW w:w="1353" w:type="dxa"/>
            <w:shd w:val="clear" w:color="auto" w:fill="D9E2F3" w:themeFill="accent1" w:themeFillTint="33"/>
            <w:tcMar>
              <w:top w:w="120" w:type="dxa"/>
              <w:left w:w="180" w:type="dxa"/>
              <w:bottom w:w="120" w:type="dxa"/>
              <w:right w:w="180" w:type="dxa"/>
            </w:tcMar>
            <w:hideMark/>
          </w:tcPr>
          <w:p w14:paraId="07F2A5D6"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02D0A883"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8: Options</w:t>
            </w:r>
          </w:p>
          <w:p w14:paraId="19DD4BAF"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98_C_57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AD44DA" w14:textId="77777777" w:rsidR="008E2EAD" w:rsidRPr="002650FF" w:rsidRDefault="008E2EAD" w:rsidP="004D51EF">
            <w:pPr>
              <w:pStyle w:val="NormalWeb"/>
              <w:ind w:left="30" w:right="30"/>
              <w:rPr>
                <w:rFonts w:ascii="Calibri" w:hAnsi="Calibri" w:cs="Calibri"/>
              </w:rPr>
            </w:pPr>
            <w:r w:rsidRPr="002650FF">
              <w:rPr>
                <w:rFonts w:ascii="Calibri" w:hAnsi="Calibri" w:cs="Calibri"/>
              </w:rPr>
              <w:t>[1] True.</w:t>
            </w:r>
          </w:p>
          <w:p w14:paraId="67374C97" w14:textId="77777777" w:rsidR="008E2EAD" w:rsidRPr="002650FF" w:rsidRDefault="008E2EAD" w:rsidP="004D51EF">
            <w:pPr>
              <w:pStyle w:val="iscorrect"/>
              <w:ind w:left="30" w:right="30"/>
              <w:rPr>
                <w:rFonts w:ascii="Calibri" w:hAnsi="Calibri" w:cs="Calibri"/>
              </w:rPr>
            </w:pPr>
            <w:r w:rsidRPr="002650FF">
              <w:rPr>
                <w:rFonts w:ascii="Calibri" w:hAnsi="Calibri" w:cs="Calibri"/>
              </w:rPr>
              <w:t>[2] False.</w:t>
            </w:r>
          </w:p>
        </w:tc>
        <w:tc>
          <w:tcPr>
            <w:tcW w:w="6000" w:type="dxa"/>
            <w:shd w:val="clear" w:color="auto" w:fill="auto"/>
            <w:vAlign w:val="center"/>
          </w:tcPr>
          <w:p w14:paraId="4F821E30"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[1] 对。</w:t>
            </w:r>
          </w:p>
          <w:p w14:paraId="4DCCEF67"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color w:val="008000"/>
                <w:lang w:eastAsia="zh-CN"/>
              </w:rPr>
              <w:t>[2] 错。</w:t>
            </w:r>
          </w:p>
        </w:tc>
      </w:tr>
      <w:tr w:rsidR="008E2EAD" w:rsidRPr="002650FF" w14:paraId="7C485475" w14:textId="77777777" w:rsidTr="004D51EF">
        <w:tc>
          <w:tcPr>
            <w:tcW w:w="1353" w:type="dxa"/>
            <w:shd w:val="clear" w:color="auto" w:fill="D9E2F3" w:themeFill="accent1" w:themeFillTint="33"/>
            <w:tcMar>
              <w:top w:w="120" w:type="dxa"/>
              <w:left w:w="180" w:type="dxa"/>
              <w:bottom w:w="120" w:type="dxa"/>
              <w:right w:w="180" w:type="dxa"/>
            </w:tcMar>
            <w:hideMark/>
          </w:tcPr>
          <w:p w14:paraId="5BF8115A"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56BE94EB"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8: Feedback</w:t>
            </w:r>
          </w:p>
          <w:p w14:paraId="6863D270"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99_C_57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8CEF13" w14:textId="77777777" w:rsidR="008E2EAD" w:rsidRPr="002650FF" w:rsidRDefault="008E2EAD" w:rsidP="004D51EF">
            <w:pPr>
              <w:pStyle w:val="NormalWeb"/>
              <w:ind w:left="30" w:right="30"/>
              <w:rPr>
                <w:rFonts w:ascii="Calibri" w:hAnsi="Calibri" w:cs="Calibri"/>
              </w:rPr>
            </w:pPr>
            <w:r w:rsidRPr="002650FF">
              <w:rPr>
                <w:rFonts w:ascii="Calibri" w:hAnsi="Calibri" w:cs="Calibri"/>
              </w:rPr>
              <w:t>While good ethical decision making is about balancing the interests of all stakeholders. In some cases, this may mean making a decision that favors the interests of one stakeholder group over another.</w:t>
            </w:r>
          </w:p>
          <w:p w14:paraId="31BC8452" w14:textId="77777777" w:rsidR="008E2EAD" w:rsidRPr="002650FF" w:rsidRDefault="008E2EAD" w:rsidP="004D51EF">
            <w:pPr>
              <w:pStyle w:val="NormalWeb"/>
              <w:ind w:left="30" w:right="30"/>
              <w:rPr>
                <w:rFonts w:ascii="Calibri" w:hAnsi="Calibri" w:cs="Calibri"/>
              </w:rPr>
            </w:pPr>
            <w:r w:rsidRPr="002650FF">
              <w:rPr>
                <w:rFonts w:ascii="Calibri" w:hAnsi="Calibri" w:cs="Calibri"/>
              </w:rPr>
              <w:t>For more information about the correct answer, see </w:t>
            </w:r>
            <w:r w:rsidRPr="002650FF">
              <w:rPr>
                <w:rStyle w:val="italic1"/>
                <w:rFonts w:ascii="Calibri" w:hAnsi="Calibri" w:cs="Calibri"/>
              </w:rPr>
              <w:t>Section 5.2, Balancing Competing Interests.</w:t>
            </w:r>
          </w:p>
        </w:tc>
        <w:tc>
          <w:tcPr>
            <w:tcW w:w="6000" w:type="dxa"/>
            <w:shd w:val="clear" w:color="auto" w:fill="auto"/>
            <w:vAlign w:val="center"/>
          </w:tcPr>
          <w:p w14:paraId="282CFE27"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良好的道德决策涉及到平衡所有利益相关者的利益。在某些情况下，这可能意味着做出一个决定，这个决定有利于一个利益相关者群体的利益但不利于另一个利益相关者群体的利益。</w:t>
            </w:r>
          </w:p>
          <w:p w14:paraId="611EF92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有关正确答案的更多信息，请参见</w:t>
            </w:r>
            <w:r w:rsidRPr="002650FF">
              <w:rPr>
                <w:rFonts w:ascii="SimSun" w:eastAsia="SimSun" w:hAnsi="SimSun" w:cs="SimSun"/>
                <w:i/>
                <w:iCs/>
                <w:lang w:eastAsia="zh-CN"/>
              </w:rPr>
              <w:t>第 5.2 节，平衡相互冲突的利益。</w:t>
            </w:r>
          </w:p>
        </w:tc>
      </w:tr>
      <w:tr w:rsidR="008E2EAD" w:rsidRPr="002650FF" w14:paraId="1C40555D" w14:textId="77777777" w:rsidTr="004D51EF">
        <w:tc>
          <w:tcPr>
            <w:tcW w:w="1353" w:type="dxa"/>
            <w:shd w:val="clear" w:color="auto" w:fill="D9E2F3" w:themeFill="accent1" w:themeFillTint="33"/>
            <w:tcMar>
              <w:top w:w="120" w:type="dxa"/>
              <w:left w:w="180" w:type="dxa"/>
              <w:bottom w:w="120" w:type="dxa"/>
              <w:right w:w="180" w:type="dxa"/>
            </w:tcMar>
            <w:hideMark/>
          </w:tcPr>
          <w:p w14:paraId="7DDCF4CD"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20A856AF"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9: Scenario</w:t>
            </w:r>
          </w:p>
          <w:p w14:paraId="751234F0"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100_C_57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5D253" w14:textId="77777777" w:rsidR="008E2EAD" w:rsidRPr="002650FF" w:rsidRDefault="008E2EAD" w:rsidP="004D51EF">
            <w:pPr>
              <w:pStyle w:val="NormalWeb"/>
              <w:ind w:left="30" w:right="30"/>
              <w:rPr>
                <w:rFonts w:ascii="Calibri" w:hAnsi="Calibri" w:cs="Calibri"/>
              </w:rPr>
            </w:pPr>
            <w:r w:rsidRPr="002650FF">
              <w:rPr>
                <w:rFonts w:ascii="Calibri" w:hAnsi="Calibri" w:cs="Calibri"/>
              </w:rPr>
              <w:t>If you are unsure about the right course of action, you should speak to:</w:t>
            </w:r>
          </w:p>
        </w:tc>
        <w:tc>
          <w:tcPr>
            <w:tcW w:w="6000" w:type="dxa"/>
            <w:shd w:val="clear" w:color="auto" w:fill="auto"/>
            <w:vAlign w:val="center"/>
          </w:tcPr>
          <w:p w14:paraId="66E28CCC"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如果您不确定正确的行动方案，您应该联系：</w:t>
            </w:r>
          </w:p>
        </w:tc>
      </w:tr>
      <w:tr w:rsidR="008E2EAD" w:rsidRPr="002650FF" w14:paraId="47FF1A3B" w14:textId="77777777" w:rsidTr="004D51EF">
        <w:tc>
          <w:tcPr>
            <w:tcW w:w="1353" w:type="dxa"/>
            <w:shd w:val="clear" w:color="auto" w:fill="D9E2F3" w:themeFill="accent1" w:themeFillTint="33"/>
            <w:tcMar>
              <w:top w:w="120" w:type="dxa"/>
              <w:left w:w="180" w:type="dxa"/>
              <w:bottom w:w="120" w:type="dxa"/>
              <w:right w:w="180" w:type="dxa"/>
            </w:tcMar>
            <w:hideMark/>
          </w:tcPr>
          <w:p w14:paraId="6B178FCC"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01F47C1A"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9: Options</w:t>
            </w:r>
          </w:p>
          <w:p w14:paraId="1B498FA5"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101_C_57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186822" w14:textId="77777777" w:rsidR="008E2EAD" w:rsidRPr="002650FF" w:rsidRDefault="008E2EAD" w:rsidP="004D51EF">
            <w:pPr>
              <w:pStyle w:val="NormalWeb"/>
              <w:ind w:left="30" w:right="30"/>
              <w:rPr>
                <w:rFonts w:ascii="Calibri" w:hAnsi="Calibri" w:cs="Calibri"/>
              </w:rPr>
            </w:pPr>
            <w:r w:rsidRPr="002650FF">
              <w:rPr>
                <w:rFonts w:ascii="Calibri" w:hAnsi="Calibri" w:cs="Calibri"/>
              </w:rPr>
              <w:t>[1] Your manager.</w:t>
            </w:r>
          </w:p>
          <w:p w14:paraId="735FE439" w14:textId="77777777" w:rsidR="008E2EAD" w:rsidRPr="002650FF" w:rsidRDefault="008E2EAD" w:rsidP="004D51EF">
            <w:pPr>
              <w:pStyle w:val="NormalWeb"/>
              <w:ind w:left="30" w:right="30"/>
              <w:rPr>
                <w:rFonts w:ascii="Calibri" w:hAnsi="Calibri" w:cs="Calibri"/>
              </w:rPr>
            </w:pPr>
            <w:r w:rsidRPr="002650FF">
              <w:rPr>
                <w:rFonts w:ascii="Calibri" w:hAnsi="Calibri" w:cs="Calibri"/>
              </w:rPr>
              <w:t>[2] The Office of Ethics and Compliance.</w:t>
            </w:r>
          </w:p>
          <w:p w14:paraId="40C352EC" w14:textId="77777777" w:rsidR="008E2EAD" w:rsidRPr="002650FF" w:rsidRDefault="008E2EAD" w:rsidP="004D51EF">
            <w:pPr>
              <w:pStyle w:val="NormalWeb"/>
              <w:ind w:left="30" w:right="30"/>
              <w:rPr>
                <w:rFonts w:ascii="Calibri" w:hAnsi="Calibri" w:cs="Calibri"/>
              </w:rPr>
            </w:pPr>
            <w:r w:rsidRPr="002650FF">
              <w:rPr>
                <w:rFonts w:ascii="Calibri" w:hAnsi="Calibri" w:cs="Calibri"/>
              </w:rPr>
              <w:t>[3] Human Resources.</w:t>
            </w:r>
          </w:p>
          <w:p w14:paraId="2050F716" w14:textId="77777777" w:rsidR="008E2EAD" w:rsidRPr="002650FF" w:rsidRDefault="008E2EAD" w:rsidP="004D51EF">
            <w:pPr>
              <w:pStyle w:val="NormalWeb"/>
              <w:ind w:left="30" w:right="30"/>
              <w:rPr>
                <w:rFonts w:ascii="Calibri" w:hAnsi="Calibri" w:cs="Calibri"/>
              </w:rPr>
            </w:pPr>
            <w:r w:rsidRPr="002650FF">
              <w:rPr>
                <w:rFonts w:ascii="Calibri" w:hAnsi="Calibri" w:cs="Calibri"/>
              </w:rPr>
              <w:t>[4] The Legal Division.</w:t>
            </w:r>
          </w:p>
          <w:p w14:paraId="5D23C82E" w14:textId="77777777" w:rsidR="008E2EAD" w:rsidRPr="002650FF" w:rsidRDefault="008E2EAD" w:rsidP="004D51EF">
            <w:pPr>
              <w:pStyle w:val="iscorrect"/>
              <w:ind w:left="30" w:right="30"/>
              <w:rPr>
                <w:rFonts w:ascii="Calibri" w:hAnsi="Calibri" w:cs="Calibri"/>
              </w:rPr>
            </w:pPr>
            <w:r w:rsidRPr="002650FF">
              <w:rPr>
                <w:rFonts w:ascii="Calibri" w:hAnsi="Calibri" w:cs="Calibri"/>
              </w:rPr>
              <w:t>[5] Any or all of the above.</w:t>
            </w:r>
          </w:p>
        </w:tc>
        <w:tc>
          <w:tcPr>
            <w:tcW w:w="6000" w:type="dxa"/>
            <w:shd w:val="clear" w:color="auto" w:fill="auto"/>
            <w:vAlign w:val="center"/>
          </w:tcPr>
          <w:p w14:paraId="40C36799"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[1] 您的经理。</w:t>
            </w:r>
          </w:p>
          <w:p w14:paraId="236A3F16"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[2] 商业道德合规部。</w:t>
            </w:r>
          </w:p>
          <w:p w14:paraId="3E02F50D"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[3] 人力资源部。</w:t>
            </w:r>
          </w:p>
          <w:p w14:paraId="127FC732"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[4] 法律部。</w:t>
            </w:r>
          </w:p>
          <w:p w14:paraId="4B0989FA" w14:textId="77777777" w:rsidR="008E2EAD" w:rsidRPr="002650FF" w:rsidRDefault="008E2EAD" w:rsidP="004D51EF">
            <w:pPr>
              <w:pStyle w:val="iscorrect"/>
              <w:ind w:left="140" w:right="160"/>
              <w:rPr>
                <w:rFonts w:ascii="Calibri" w:hAnsi="Calibri" w:cs="Calibri"/>
                <w:lang w:eastAsia="zh-CN"/>
              </w:rPr>
            </w:pPr>
            <w:r w:rsidRPr="002650FF">
              <w:rPr>
                <w:rFonts w:ascii="SimSun" w:eastAsia="SimSun" w:hAnsi="SimSun" w:cs="SimSun"/>
                <w:lang w:eastAsia="zh-CN"/>
              </w:rPr>
              <w:t>[5] 以上任何一个或全部。</w:t>
            </w:r>
          </w:p>
        </w:tc>
      </w:tr>
      <w:tr w:rsidR="008E2EAD" w:rsidRPr="002650FF" w14:paraId="434294BF" w14:textId="77777777" w:rsidTr="004D51EF">
        <w:tc>
          <w:tcPr>
            <w:tcW w:w="1353" w:type="dxa"/>
            <w:shd w:val="clear" w:color="auto" w:fill="D9E2F3" w:themeFill="accent1" w:themeFillTint="33"/>
            <w:tcMar>
              <w:top w:w="120" w:type="dxa"/>
              <w:left w:w="180" w:type="dxa"/>
              <w:bottom w:w="120" w:type="dxa"/>
              <w:right w:w="180" w:type="dxa"/>
            </w:tcMar>
            <w:hideMark/>
          </w:tcPr>
          <w:p w14:paraId="209E1E2E"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6CF88EE5"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9: Feedback</w:t>
            </w:r>
          </w:p>
          <w:p w14:paraId="168ECC46"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102_C_57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3F4E40" w14:textId="77777777" w:rsidR="008E2EAD" w:rsidRPr="002650FF" w:rsidRDefault="008E2EAD" w:rsidP="004D51EF">
            <w:pPr>
              <w:pStyle w:val="NormalWeb"/>
              <w:ind w:left="30" w:right="30"/>
              <w:rPr>
                <w:rFonts w:ascii="Calibri" w:hAnsi="Calibri" w:cs="Calibri"/>
              </w:rPr>
            </w:pPr>
            <w:r w:rsidRPr="002650FF">
              <w:rPr>
                <w:rFonts w:ascii="Calibri" w:hAnsi="Calibri" w:cs="Calibri"/>
              </w:rPr>
              <w:t>If, after considering all options, you are unsure about the right course of action, you can always speak to your manager, the Office of Ethics and Compliance, Human Resources or the Legal Division.</w:t>
            </w:r>
          </w:p>
          <w:p w14:paraId="3AA9EFA0" w14:textId="77777777" w:rsidR="008E2EAD" w:rsidRPr="002650FF" w:rsidRDefault="008E2EAD" w:rsidP="004D51EF">
            <w:pPr>
              <w:pStyle w:val="NormalWeb"/>
              <w:ind w:left="30" w:right="30"/>
              <w:rPr>
                <w:rFonts w:ascii="Calibri" w:hAnsi="Calibri" w:cs="Calibri"/>
              </w:rPr>
            </w:pPr>
            <w:r w:rsidRPr="002650FF">
              <w:rPr>
                <w:rFonts w:ascii="Calibri" w:hAnsi="Calibri" w:cs="Calibri"/>
              </w:rPr>
              <w:t>For more information about the correct answer, see </w:t>
            </w:r>
            <w:r w:rsidRPr="002650FF">
              <w:rPr>
                <w:rStyle w:val="italic1"/>
                <w:rFonts w:ascii="Calibri" w:hAnsi="Calibri" w:cs="Calibri"/>
              </w:rPr>
              <w:t>Section 5.3, Help and Support.</w:t>
            </w:r>
          </w:p>
        </w:tc>
        <w:tc>
          <w:tcPr>
            <w:tcW w:w="6000" w:type="dxa"/>
            <w:shd w:val="clear" w:color="auto" w:fill="auto"/>
            <w:vAlign w:val="center"/>
          </w:tcPr>
          <w:p w14:paraId="245AA910"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如果在考虑了所有选项之后，您仍无法确定正确的行动方案，您可以随时与您的经理、商业道德合规部、人力资源部或法</w:t>
            </w:r>
            <w:r>
              <w:rPr>
                <w:rFonts w:ascii="SimSun" w:eastAsia="SimSun" w:hAnsi="SimSun" w:cs="SimSun" w:hint="eastAsia"/>
                <w:lang w:eastAsia="zh-CN"/>
              </w:rPr>
              <w:t>律</w:t>
            </w:r>
            <w:r w:rsidRPr="2424F5E3">
              <w:rPr>
                <w:rFonts w:ascii="SimSun" w:eastAsia="SimSun" w:hAnsi="SimSun" w:cs="SimSun"/>
                <w:lang w:eastAsia="zh-CN"/>
              </w:rPr>
              <w:t>部商讨。</w:t>
            </w:r>
          </w:p>
          <w:p w14:paraId="45149FC8"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关于正确答案的更多信息，请参见</w:t>
            </w:r>
            <w:r w:rsidRPr="002650FF">
              <w:rPr>
                <w:rFonts w:ascii="SimSun" w:eastAsia="SimSun" w:hAnsi="SimSun" w:cs="SimSun"/>
                <w:i/>
                <w:iCs/>
                <w:lang w:eastAsia="zh-CN"/>
              </w:rPr>
              <w:t>第 5.3 节，帮助和支持。</w:t>
            </w:r>
          </w:p>
        </w:tc>
      </w:tr>
      <w:tr w:rsidR="008E2EAD" w:rsidRPr="002650FF" w14:paraId="6A42A04E" w14:textId="77777777" w:rsidTr="004D51EF">
        <w:tc>
          <w:tcPr>
            <w:tcW w:w="1353" w:type="dxa"/>
            <w:shd w:val="clear" w:color="auto" w:fill="D9E2F3" w:themeFill="accent1" w:themeFillTint="33"/>
            <w:tcMar>
              <w:top w:w="120" w:type="dxa"/>
              <w:left w:w="180" w:type="dxa"/>
              <w:bottom w:w="120" w:type="dxa"/>
              <w:right w:w="180" w:type="dxa"/>
            </w:tcMar>
            <w:hideMark/>
          </w:tcPr>
          <w:p w14:paraId="6C513C19"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037B8DB0"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10: Scenario</w:t>
            </w:r>
          </w:p>
          <w:p w14:paraId="35F73D21"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103_C_57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EA8F" w14:textId="77777777" w:rsidR="008E2EAD" w:rsidRPr="002650FF" w:rsidRDefault="008E2EAD" w:rsidP="004D51EF">
            <w:pPr>
              <w:pStyle w:val="NormalWeb"/>
              <w:ind w:left="30" w:right="30"/>
              <w:rPr>
                <w:rFonts w:ascii="Calibri" w:hAnsi="Calibri" w:cs="Calibri"/>
              </w:rPr>
            </w:pPr>
            <w:r w:rsidRPr="002650FF">
              <w:rPr>
                <w:rFonts w:ascii="Calibri" w:hAnsi="Calibri" w:cs="Calibri"/>
              </w:rPr>
              <w:t>Abbott has created a decision-making AID to support you in the decision-making process.</w:t>
            </w:r>
          </w:p>
        </w:tc>
        <w:tc>
          <w:tcPr>
            <w:tcW w:w="6000" w:type="dxa"/>
            <w:shd w:val="clear" w:color="auto" w:fill="auto"/>
            <w:vAlign w:val="center"/>
          </w:tcPr>
          <w:p w14:paraId="7D636C67"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雅培已经创建了一个决策辅助工具，用于在决策流程中为您提供支持。</w:t>
            </w:r>
          </w:p>
        </w:tc>
      </w:tr>
      <w:tr w:rsidR="008E2EAD" w:rsidRPr="002650FF" w14:paraId="7D88B9FC" w14:textId="77777777" w:rsidTr="004D51EF">
        <w:tc>
          <w:tcPr>
            <w:tcW w:w="1353" w:type="dxa"/>
            <w:shd w:val="clear" w:color="auto" w:fill="D9E2F3" w:themeFill="accent1" w:themeFillTint="33"/>
            <w:tcMar>
              <w:top w:w="120" w:type="dxa"/>
              <w:left w:w="180" w:type="dxa"/>
              <w:bottom w:w="120" w:type="dxa"/>
              <w:right w:w="180" w:type="dxa"/>
            </w:tcMar>
            <w:hideMark/>
          </w:tcPr>
          <w:p w14:paraId="190CB7F7"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17FA3A3A"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10: Options</w:t>
            </w:r>
          </w:p>
          <w:p w14:paraId="75987F16"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104_C_57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05BC9" w14:textId="77777777" w:rsidR="008E2EAD" w:rsidRPr="002650FF" w:rsidRDefault="008E2EAD" w:rsidP="004D51EF">
            <w:pPr>
              <w:pStyle w:val="iscorrect"/>
              <w:ind w:left="30" w:right="30"/>
              <w:rPr>
                <w:rFonts w:ascii="Calibri" w:hAnsi="Calibri" w:cs="Calibri"/>
              </w:rPr>
            </w:pPr>
            <w:r w:rsidRPr="002650FF">
              <w:rPr>
                <w:rFonts w:ascii="Calibri" w:hAnsi="Calibri" w:cs="Calibri"/>
              </w:rPr>
              <w:t>[1] True.</w:t>
            </w:r>
          </w:p>
          <w:p w14:paraId="03DE2456" w14:textId="77777777" w:rsidR="008E2EAD" w:rsidRPr="002650FF" w:rsidRDefault="008E2EAD" w:rsidP="004D51EF">
            <w:pPr>
              <w:pStyle w:val="NormalWeb"/>
              <w:ind w:left="30" w:right="30"/>
              <w:rPr>
                <w:rFonts w:ascii="Calibri" w:hAnsi="Calibri" w:cs="Calibri"/>
              </w:rPr>
            </w:pPr>
            <w:r w:rsidRPr="002650FF">
              <w:rPr>
                <w:rFonts w:ascii="Calibri" w:hAnsi="Calibri" w:cs="Calibri"/>
              </w:rPr>
              <w:t>[2] False.</w:t>
            </w:r>
          </w:p>
        </w:tc>
        <w:tc>
          <w:tcPr>
            <w:tcW w:w="6000" w:type="dxa"/>
            <w:shd w:val="clear" w:color="auto" w:fill="auto"/>
            <w:vAlign w:val="center"/>
          </w:tcPr>
          <w:p w14:paraId="7C24A385" w14:textId="77777777" w:rsidR="008E2EAD" w:rsidRPr="002650FF" w:rsidRDefault="008E2EAD" w:rsidP="004D51EF">
            <w:pPr>
              <w:pStyle w:val="iscorrect"/>
              <w:ind w:left="140" w:right="160"/>
              <w:rPr>
                <w:rFonts w:ascii="Calibri" w:hAnsi="Calibri" w:cs="Calibri"/>
              </w:rPr>
            </w:pPr>
            <w:r w:rsidRPr="002650FF">
              <w:rPr>
                <w:rFonts w:ascii="SimSun" w:eastAsia="SimSun" w:hAnsi="SimSun" w:cs="SimSun"/>
                <w:lang w:eastAsia="zh-CN"/>
              </w:rPr>
              <w:t>[1] 对。</w:t>
            </w:r>
          </w:p>
          <w:p w14:paraId="24A232EF"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[2] 错。</w:t>
            </w:r>
          </w:p>
        </w:tc>
      </w:tr>
      <w:tr w:rsidR="008E2EAD" w:rsidRPr="002650FF" w14:paraId="29B32EDD" w14:textId="77777777" w:rsidTr="004D51EF">
        <w:tc>
          <w:tcPr>
            <w:tcW w:w="1353" w:type="dxa"/>
            <w:shd w:val="clear" w:color="auto" w:fill="D9E2F3" w:themeFill="accent1" w:themeFillTint="33"/>
            <w:tcMar>
              <w:top w:w="120" w:type="dxa"/>
              <w:left w:w="180" w:type="dxa"/>
              <w:bottom w:w="120" w:type="dxa"/>
              <w:right w:w="180" w:type="dxa"/>
            </w:tcMar>
            <w:hideMark/>
          </w:tcPr>
          <w:p w14:paraId="0153FD79"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0E2FC76D"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Question 10: Feedback</w:t>
            </w:r>
          </w:p>
          <w:p w14:paraId="5A026A7A"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105_C_57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BBB369" w14:textId="77777777" w:rsidR="008E2EAD" w:rsidRPr="002650FF" w:rsidRDefault="008E2EAD" w:rsidP="004D51EF">
            <w:pPr>
              <w:pStyle w:val="NormalWeb"/>
              <w:ind w:left="30" w:right="30"/>
              <w:rPr>
                <w:rFonts w:ascii="Calibri" w:hAnsi="Calibri" w:cs="Calibri"/>
              </w:rPr>
            </w:pPr>
            <w:r w:rsidRPr="002650FF">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20DE804A" w14:textId="77777777" w:rsidR="008E2EAD" w:rsidRPr="002650FF" w:rsidRDefault="008E2EAD" w:rsidP="004D51EF">
            <w:pPr>
              <w:pStyle w:val="NormalWeb"/>
              <w:ind w:left="30" w:right="30"/>
              <w:rPr>
                <w:rFonts w:ascii="Calibri" w:hAnsi="Calibri" w:cs="Calibri"/>
              </w:rPr>
            </w:pPr>
            <w:r w:rsidRPr="002650FF">
              <w:rPr>
                <w:rFonts w:ascii="Calibri" w:hAnsi="Calibri" w:cs="Calibri"/>
              </w:rPr>
              <w:t>For more information about the correct answer, see </w:t>
            </w:r>
            <w:r w:rsidRPr="002650FF">
              <w:rPr>
                <w:rStyle w:val="italic1"/>
                <w:rFonts w:ascii="Calibri" w:hAnsi="Calibri" w:cs="Calibri"/>
              </w:rPr>
              <w:t>Section 5.3, Help and Support.</w:t>
            </w:r>
          </w:p>
        </w:tc>
        <w:tc>
          <w:tcPr>
            <w:tcW w:w="6000" w:type="dxa"/>
            <w:shd w:val="clear" w:color="auto" w:fill="auto"/>
            <w:vAlign w:val="center"/>
          </w:tcPr>
          <w:p w14:paraId="12EC52C1"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在日常工作过程中，有时您可能很难确定正确的行动方案。为了帮助您处理这些情况，雅培已经创建了一个决策辅助工具，您可在公司内网找到该工具。</w:t>
            </w:r>
          </w:p>
          <w:p w14:paraId="0F2F6E9D"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关于正确答案的更多信息，请参见</w:t>
            </w:r>
            <w:r w:rsidRPr="002650FF">
              <w:rPr>
                <w:rFonts w:ascii="SimSun" w:eastAsia="SimSun" w:hAnsi="SimSun" w:cs="SimSun"/>
                <w:i/>
                <w:iCs/>
                <w:lang w:eastAsia="zh-CN"/>
              </w:rPr>
              <w:t>第 5.3 节，帮助和支持。</w:t>
            </w:r>
          </w:p>
        </w:tc>
      </w:tr>
      <w:tr w:rsidR="008E2EAD" w:rsidRPr="002650FF" w14:paraId="1320526B" w14:textId="77777777" w:rsidTr="004D51EF">
        <w:tc>
          <w:tcPr>
            <w:tcW w:w="1353" w:type="dxa"/>
            <w:shd w:val="clear" w:color="auto" w:fill="D9E2F3" w:themeFill="accent1" w:themeFillTint="33"/>
            <w:tcMar>
              <w:top w:w="120" w:type="dxa"/>
              <w:left w:w="180" w:type="dxa"/>
              <w:bottom w:w="120" w:type="dxa"/>
              <w:right w:w="180" w:type="dxa"/>
            </w:tcMar>
            <w:hideMark/>
          </w:tcPr>
          <w:p w14:paraId="5A19A61B"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56</w:t>
              </w:r>
            </w:hyperlink>
            <w:r w:rsidRPr="002650FF">
              <w:rPr>
                <w:rFonts w:ascii="Calibri" w:eastAsia="Times New Roman" w:hAnsi="Calibri" w:cs="Calibri"/>
                <w:sz w:val="16"/>
              </w:rPr>
              <w:t xml:space="preserve"> </w:t>
            </w:r>
          </w:p>
          <w:p w14:paraId="25064123"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106_C_57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FDA1B2" w14:textId="77777777" w:rsidR="008E2EAD" w:rsidRPr="002650FF" w:rsidRDefault="008E2EAD" w:rsidP="004D51EF">
            <w:pPr>
              <w:pStyle w:val="NormalWeb"/>
              <w:ind w:left="30" w:right="30"/>
              <w:rPr>
                <w:rFonts w:ascii="Calibri" w:hAnsi="Calibri" w:cs="Calibri"/>
              </w:rPr>
            </w:pPr>
            <w:r w:rsidRPr="002650FF">
              <w:rPr>
                <w:rFonts w:ascii="Calibri" w:hAnsi="Calibri" w:cs="Calibri"/>
              </w:rPr>
              <w:t>All questions remain unanswered</w:t>
            </w:r>
          </w:p>
        </w:tc>
        <w:tc>
          <w:tcPr>
            <w:tcW w:w="6000" w:type="dxa"/>
            <w:shd w:val="clear" w:color="auto" w:fill="auto"/>
            <w:vAlign w:val="center"/>
          </w:tcPr>
          <w:p w14:paraId="4C311C87"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所有问题均未回答</w:t>
            </w:r>
          </w:p>
        </w:tc>
      </w:tr>
      <w:tr w:rsidR="008E2EAD" w:rsidRPr="002650FF" w14:paraId="0E2D50B0" w14:textId="77777777" w:rsidTr="004D51EF">
        <w:tc>
          <w:tcPr>
            <w:tcW w:w="1353" w:type="dxa"/>
            <w:shd w:val="clear" w:color="auto" w:fill="D9E2F3" w:themeFill="accent1" w:themeFillTint="33"/>
            <w:tcMar>
              <w:top w:w="120" w:type="dxa"/>
              <w:left w:w="180" w:type="dxa"/>
              <w:bottom w:w="120" w:type="dxa"/>
              <w:right w:w="180" w:type="dxa"/>
            </w:tcMar>
            <w:hideMark/>
          </w:tcPr>
          <w:p w14:paraId="5A069183"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Screen 57</w:t>
              </w:r>
            </w:hyperlink>
            <w:r w:rsidRPr="002650FF">
              <w:rPr>
                <w:rFonts w:ascii="Calibri" w:eastAsia="Times New Roman" w:hAnsi="Calibri" w:cs="Calibri"/>
                <w:sz w:val="16"/>
              </w:rPr>
              <w:t xml:space="preserve"> </w:t>
            </w:r>
          </w:p>
          <w:p w14:paraId="490922BC" w14:textId="77777777" w:rsidR="008E2EAD" w:rsidRPr="002650FF" w:rsidRDefault="008E2EAD" w:rsidP="004D51EF">
            <w:pPr>
              <w:pStyle w:val="NormalWeb"/>
              <w:ind w:left="30" w:right="30"/>
              <w:rPr>
                <w:rFonts w:ascii="Calibri" w:hAnsi="Calibri" w:cs="Calibri"/>
                <w:sz w:val="16"/>
              </w:rPr>
            </w:pPr>
            <w:r w:rsidRPr="002650FF">
              <w:rPr>
                <w:rFonts w:ascii="Calibri" w:hAnsi="Calibri" w:cs="Calibri"/>
                <w:sz w:val="16"/>
              </w:rPr>
              <w:t>Activity: Overall Feedback</w:t>
            </w:r>
          </w:p>
          <w:p w14:paraId="7E865F75" w14:textId="77777777" w:rsidR="008E2EAD" w:rsidRPr="002650FF" w:rsidRDefault="008E2EAD" w:rsidP="004D51EF">
            <w:pPr>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107_C_58</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9118E" w14:textId="77777777" w:rsidR="008E2EAD" w:rsidRPr="002650FF" w:rsidRDefault="008E2EAD" w:rsidP="004D51EF">
            <w:pPr>
              <w:pStyle w:val="NormalWeb"/>
              <w:ind w:left="30" w:right="30"/>
              <w:rPr>
                <w:rFonts w:ascii="Calibri" w:hAnsi="Calibri" w:cs="Calibri"/>
              </w:rPr>
            </w:pPr>
            <w:r w:rsidRPr="002650FF">
              <w:rPr>
                <w:rFonts w:ascii="Calibri" w:hAnsi="Calibri" w:cs="Calibri"/>
              </w:rPr>
              <w:t>No results are available, as you have not completed the Knowledge Check.</w:t>
            </w:r>
          </w:p>
          <w:p w14:paraId="6AF32669" w14:textId="77777777" w:rsidR="008E2EAD" w:rsidRPr="002650FF" w:rsidRDefault="008E2EAD" w:rsidP="004D51EF">
            <w:pPr>
              <w:pStyle w:val="NormalWeb"/>
              <w:ind w:left="30" w:right="30"/>
              <w:rPr>
                <w:rFonts w:ascii="Calibri" w:hAnsi="Calibri" w:cs="Calibri"/>
              </w:rPr>
            </w:pPr>
            <w:r w:rsidRPr="002650FF">
              <w:rPr>
                <w:rFonts w:ascii="Calibri" w:hAnsi="Calibri" w:cs="Calibri"/>
              </w:rPr>
              <w:t>Congratulations! You have successfully passed the Knowledge Check and completed the course.</w:t>
            </w:r>
          </w:p>
          <w:p w14:paraId="0D158255" w14:textId="77777777" w:rsidR="008E2EAD" w:rsidRPr="002650FF" w:rsidRDefault="008E2EAD" w:rsidP="004D51EF">
            <w:pPr>
              <w:pStyle w:val="NormalWeb"/>
              <w:ind w:left="30" w:right="30"/>
              <w:rPr>
                <w:rFonts w:ascii="Calibri" w:hAnsi="Calibri" w:cs="Calibri"/>
              </w:rPr>
            </w:pPr>
            <w:r w:rsidRPr="002650FF">
              <w:rPr>
                <w:rFonts w:ascii="Calibri" w:hAnsi="Calibri" w:cs="Calibri"/>
              </w:rPr>
              <w:t>Please review your results below by clicking on each question.</w:t>
            </w:r>
          </w:p>
          <w:p w14:paraId="0D35B7D8" w14:textId="77777777" w:rsidR="008E2EAD" w:rsidRPr="002650FF" w:rsidRDefault="008E2EAD" w:rsidP="004D51EF">
            <w:pPr>
              <w:pStyle w:val="NormalWeb"/>
              <w:ind w:left="30" w:right="30"/>
              <w:rPr>
                <w:rFonts w:ascii="Calibri" w:hAnsi="Calibri" w:cs="Calibri"/>
              </w:rPr>
            </w:pPr>
            <w:r w:rsidRPr="002650FF">
              <w:rPr>
                <w:rFonts w:ascii="Calibri" w:hAnsi="Calibri" w:cs="Calibri"/>
              </w:rPr>
              <w:t>Once you are done, you must click the EXIT [X] icon in the course title bar before closing your browser window or browser tab.</w:t>
            </w:r>
          </w:p>
          <w:p w14:paraId="60DA9F73" w14:textId="77777777" w:rsidR="008E2EAD" w:rsidRPr="002650FF" w:rsidRDefault="008E2EAD" w:rsidP="004D51EF">
            <w:pPr>
              <w:pStyle w:val="NormalWeb"/>
              <w:ind w:left="30" w:right="30"/>
              <w:rPr>
                <w:rFonts w:ascii="Calibri" w:hAnsi="Calibri" w:cs="Calibri"/>
              </w:rPr>
            </w:pPr>
            <w:r w:rsidRPr="002650FF">
              <w:rPr>
                <w:rFonts w:ascii="Calibri" w:hAnsi="Calibri" w:cs="Calibri"/>
              </w:rPr>
              <w:t>Sorry, you did not pass the Knowledge Check. Take a few minutes to review your results below by clicking on each question.</w:t>
            </w:r>
          </w:p>
          <w:p w14:paraId="3E23F1A5" w14:textId="77777777" w:rsidR="008E2EAD" w:rsidRPr="002650FF" w:rsidRDefault="008E2EAD" w:rsidP="004D51EF">
            <w:pPr>
              <w:pStyle w:val="NormalWeb"/>
              <w:ind w:left="30" w:right="30"/>
              <w:rPr>
                <w:rFonts w:ascii="Calibri" w:hAnsi="Calibri" w:cs="Calibri"/>
              </w:rPr>
            </w:pPr>
            <w:r w:rsidRPr="002650FF">
              <w:rPr>
                <w:rFonts w:ascii="Calibri" w:hAnsi="Calibri" w:cs="Calibri"/>
              </w:rPr>
              <w:t>When you are done, click the Retake Knowledge Check button.</w:t>
            </w:r>
          </w:p>
        </w:tc>
        <w:tc>
          <w:tcPr>
            <w:tcW w:w="6000" w:type="dxa"/>
            <w:shd w:val="clear" w:color="auto" w:fill="auto"/>
            <w:vAlign w:val="center"/>
          </w:tcPr>
          <w:p w14:paraId="03FA0BE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您尚未通过知识检查，无法查看结果。</w:t>
            </w:r>
          </w:p>
          <w:p w14:paraId="2AA66E69"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恭喜！您已顺利通过知识检查，并成功完成课程！</w:t>
            </w:r>
          </w:p>
          <w:p w14:paraId="4DE68A69"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请点击问题，在下方查看您的测验结果。</w:t>
            </w:r>
          </w:p>
          <w:p w14:paraId="2058B6F0"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完成后，在关闭您的浏览器窗口或浏览器标签之前，必须单击课程页面上方标题栏中的退出 [X] 图标。</w:t>
            </w:r>
          </w:p>
          <w:p w14:paraId="066ED208"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抱歉，您未通过知识检查。请点击各个问题，在下方查看您的测验结果。</w:t>
            </w:r>
          </w:p>
          <w:p w14:paraId="647C4343"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完成后，请点击重新进行知识检查按钮。</w:t>
            </w:r>
          </w:p>
        </w:tc>
      </w:tr>
      <w:tr w:rsidR="008E2EAD" w:rsidRPr="002650FF" w14:paraId="21229428" w14:textId="77777777" w:rsidTr="004D51EF">
        <w:tc>
          <w:tcPr>
            <w:tcW w:w="1353" w:type="dxa"/>
            <w:shd w:val="clear" w:color="auto" w:fill="D9E2F3" w:themeFill="accent1" w:themeFillTint="33"/>
            <w:tcMar>
              <w:top w:w="120" w:type="dxa"/>
              <w:left w:w="180" w:type="dxa"/>
              <w:bottom w:w="120" w:type="dxa"/>
              <w:right w:w="180" w:type="dxa"/>
            </w:tcMar>
            <w:hideMark/>
          </w:tcPr>
          <w:p w14:paraId="7B7D2043" w14:textId="77777777" w:rsidR="008E2EAD" w:rsidRPr="002650FF" w:rsidRDefault="008E2EAD" w:rsidP="004D51EF">
            <w:pPr>
              <w:spacing w:before="30" w:after="30"/>
              <w:ind w:left="30" w:right="30"/>
              <w:rPr>
                <w:rFonts w:ascii="Calibri" w:eastAsia="Times New Roman" w:hAnsi="Calibri" w:cs="Calibri"/>
                <w:sz w:val="16"/>
              </w:rPr>
            </w:pPr>
            <w:hyperlink r:id="rId167" w:tgtFrame="_blank" w:history="1">
              <w:r w:rsidRPr="002650FF">
                <w:rPr>
                  <w:rStyle w:val="Hyperlink"/>
                  <w:rFonts w:ascii="Calibri" w:eastAsia="Times New Roman" w:hAnsi="Calibri" w:cs="Calibri"/>
                  <w:sz w:val="16"/>
                </w:rPr>
                <w:t>108_toc_1</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4BB09D" w14:textId="77777777" w:rsidR="008E2EAD" w:rsidRPr="002650FF" w:rsidRDefault="008E2EAD" w:rsidP="004D51EF">
            <w:pPr>
              <w:pStyle w:val="NormalWeb"/>
              <w:ind w:left="30" w:right="30"/>
              <w:rPr>
                <w:rFonts w:ascii="Calibri" w:hAnsi="Calibri" w:cs="Calibri"/>
              </w:rPr>
            </w:pPr>
            <w:r w:rsidRPr="002650FF">
              <w:rPr>
                <w:rFonts w:ascii="Calibri" w:hAnsi="Calibri" w:cs="Calibri"/>
              </w:rPr>
              <w:t>Introduction</w:t>
            </w:r>
          </w:p>
        </w:tc>
        <w:tc>
          <w:tcPr>
            <w:tcW w:w="6000" w:type="dxa"/>
            <w:shd w:val="clear" w:color="auto" w:fill="auto"/>
            <w:vAlign w:val="center"/>
          </w:tcPr>
          <w:p w14:paraId="14C33DB2"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介绍</w:t>
            </w:r>
          </w:p>
        </w:tc>
      </w:tr>
      <w:tr w:rsidR="008E2EAD" w:rsidRPr="002650FF" w14:paraId="778F6C54" w14:textId="77777777" w:rsidTr="004D51EF">
        <w:tc>
          <w:tcPr>
            <w:tcW w:w="1353" w:type="dxa"/>
            <w:shd w:val="clear" w:color="auto" w:fill="D9E2F3" w:themeFill="accent1" w:themeFillTint="33"/>
            <w:tcMar>
              <w:top w:w="120" w:type="dxa"/>
              <w:left w:w="180" w:type="dxa"/>
              <w:bottom w:w="120" w:type="dxa"/>
              <w:right w:w="180" w:type="dxa"/>
            </w:tcMar>
            <w:hideMark/>
          </w:tcPr>
          <w:p w14:paraId="469A88BD"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109_toc_2</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7C9C11" w14:textId="77777777" w:rsidR="008E2EAD" w:rsidRPr="002650FF" w:rsidRDefault="008E2EAD" w:rsidP="004D51EF">
            <w:pPr>
              <w:pStyle w:val="NormalWeb"/>
              <w:ind w:left="30" w:right="30"/>
              <w:rPr>
                <w:rFonts w:ascii="Calibri" w:hAnsi="Calibri" w:cs="Calibri"/>
              </w:rPr>
            </w:pPr>
            <w:r w:rsidRPr="002650FF">
              <w:rPr>
                <w:rFonts w:ascii="Calibri" w:hAnsi="Calibri" w:cs="Calibri"/>
              </w:rPr>
              <w:t>Welcome</w:t>
            </w:r>
          </w:p>
        </w:tc>
        <w:tc>
          <w:tcPr>
            <w:tcW w:w="6000" w:type="dxa"/>
            <w:shd w:val="clear" w:color="auto" w:fill="auto"/>
            <w:vAlign w:val="center"/>
          </w:tcPr>
          <w:p w14:paraId="147C171D"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欢迎</w:t>
            </w:r>
          </w:p>
        </w:tc>
      </w:tr>
      <w:tr w:rsidR="008E2EAD" w:rsidRPr="002650FF" w14:paraId="5D9BC23C" w14:textId="77777777" w:rsidTr="004D51EF">
        <w:tc>
          <w:tcPr>
            <w:tcW w:w="1353" w:type="dxa"/>
            <w:shd w:val="clear" w:color="auto" w:fill="D9E2F3" w:themeFill="accent1" w:themeFillTint="33"/>
            <w:tcMar>
              <w:top w:w="120" w:type="dxa"/>
              <w:left w:w="180" w:type="dxa"/>
              <w:bottom w:w="120" w:type="dxa"/>
              <w:right w:w="180" w:type="dxa"/>
            </w:tcMar>
            <w:hideMark/>
          </w:tcPr>
          <w:p w14:paraId="543BC694"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110_toc_3</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E038B" w14:textId="77777777" w:rsidR="008E2EAD" w:rsidRPr="002650FF" w:rsidRDefault="008E2EAD" w:rsidP="004D51EF">
            <w:pPr>
              <w:pStyle w:val="NormalWeb"/>
              <w:ind w:left="30" w:right="30"/>
              <w:rPr>
                <w:rFonts w:ascii="Calibri" w:hAnsi="Calibri" w:cs="Calibri"/>
              </w:rPr>
            </w:pPr>
            <w:r w:rsidRPr="002650FF">
              <w:rPr>
                <w:rFonts w:ascii="Calibri" w:hAnsi="Calibri" w:cs="Calibri"/>
              </w:rPr>
              <w:t>Objectives</w:t>
            </w:r>
          </w:p>
        </w:tc>
        <w:tc>
          <w:tcPr>
            <w:tcW w:w="6000" w:type="dxa"/>
            <w:shd w:val="clear" w:color="auto" w:fill="auto"/>
            <w:vAlign w:val="center"/>
          </w:tcPr>
          <w:p w14:paraId="2A1AB4ED"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目的</w:t>
            </w:r>
          </w:p>
        </w:tc>
      </w:tr>
      <w:tr w:rsidR="008E2EAD" w:rsidRPr="002650FF" w14:paraId="0808911D" w14:textId="77777777" w:rsidTr="004D51EF">
        <w:tc>
          <w:tcPr>
            <w:tcW w:w="1353" w:type="dxa"/>
            <w:shd w:val="clear" w:color="auto" w:fill="D9E2F3" w:themeFill="accent1" w:themeFillTint="33"/>
            <w:tcMar>
              <w:top w:w="120" w:type="dxa"/>
              <w:left w:w="180" w:type="dxa"/>
              <w:bottom w:w="120" w:type="dxa"/>
              <w:right w:w="180" w:type="dxa"/>
            </w:tcMar>
            <w:hideMark/>
          </w:tcPr>
          <w:p w14:paraId="3B776558"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111_toc_4</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77A9DF" w14:textId="77777777" w:rsidR="008E2EAD" w:rsidRPr="002650FF" w:rsidRDefault="008E2EAD" w:rsidP="004D51EF">
            <w:pPr>
              <w:pStyle w:val="NormalWeb"/>
              <w:ind w:left="30" w:right="30"/>
              <w:rPr>
                <w:rFonts w:ascii="Calibri" w:hAnsi="Calibri" w:cs="Calibri"/>
              </w:rPr>
            </w:pPr>
            <w:r w:rsidRPr="002650FF">
              <w:rPr>
                <w:rFonts w:ascii="Calibri" w:hAnsi="Calibri" w:cs="Calibri"/>
              </w:rPr>
              <w:t>Tutorial</w:t>
            </w:r>
          </w:p>
        </w:tc>
        <w:tc>
          <w:tcPr>
            <w:tcW w:w="6000" w:type="dxa"/>
            <w:shd w:val="clear" w:color="auto" w:fill="auto"/>
            <w:vAlign w:val="center"/>
          </w:tcPr>
          <w:p w14:paraId="7FBCC618"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指南</w:t>
            </w:r>
          </w:p>
        </w:tc>
      </w:tr>
      <w:tr w:rsidR="008E2EAD" w:rsidRPr="002650FF" w14:paraId="19D223C2" w14:textId="77777777" w:rsidTr="004D51EF">
        <w:tc>
          <w:tcPr>
            <w:tcW w:w="1353" w:type="dxa"/>
            <w:shd w:val="clear" w:color="auto" w:fill="D9E2F3" w:themeFill="accent1" w:themeFillTint="33"/>
            <w:tcMar>
              <w:top w:w="120" w:type="dxa"/>
              <w:left w:w="180" w:type="dxa"/>
              <w:bottom w:w="120" w:type="dxa"/>
              <w:right w:w="180" w:type="dxa"/>
            </w:tcMar>
            <w:hideMark/>
          </w:tcPr>
          <w:p w14:paraId="4BB3CBE4"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112_toc_5</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A1D92C"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The Decision-Making Process</w:t>
            </w:r>
          </w:p>
        </w:tc>
        <w:tc>
          <w:tcPr>
            <w:tcW w:w="6000" w:type="dxa"/>
            <w:shd w:val="clear" w:color="auto" w:fill="auto"/>
            <w:vAlign w:val="center"/>
          </w:tcPr>
          <w:p w14:paraId="1B1543AE"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决策流程</w:t>
            </w:r>
          </w:p>
        </w:tc>
      </w:tr>
      <w:tr w:rsidR="008E2EAD" w:rsidRPr="002650FF" w14:paraId="65B48046" w14:textId="77777777" w:rsidTr="004D51EF">
        <w:tc>
          <w:tcPr>
            <w:tcW w:w="1353" w:type="dxa"/>
            <w:shd w:val="clear" w:color="auto" w:fill="D9E2F3" w:themeFill="accent1" w:themeFillTint="33"/>
            <w:tcMar>
              <w:top w:w="120" w:type="dxa"/>
              <w:left w:w="180" w:type="dxa"/>
              <w:bottom w:w="120" w:type="dxa"/>
              <w:right w:w="180" w:type="dxa"/>
            </w:tcMar>
            <w:hideMark/>
          </w:tcPr>
          <w:p w14:paraId="2DB29023"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113_toc_6</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504D35" w14:textId="77777777" w:rsidR="008E2EAD" w:rsidRPr="002650FF" w:rsidRDefault="008E2EAD" w:rsidP="004D51EF">
            <w:pPr>
              <w:pStyle w:val="NormalWeb"/>
              <w:ind w:left="30" w:right="30"/>
              <w:rPr>
                <w:rFonts w:ascii="Calibri" w:hAnsi="Calibri" w:cs="Calibri"/>
              </w:rPr>
            </w:pPr>
            <w:r w:rsidRPr="002650FF">
              <w:rPr>
                <w:rFonts w:ascii="Calibri" w:hAnsi="Calibri" w:cs="Calibri"/>
              </w:rPr>
              <w:t>Overview</w:t>
            </w:r>
          </w:p>
        </w:tc>
        <w:tc>
          <w:tcPr>
            <w:tcW w:w="6000" w:type="dxa"/>
            <w:shd w:val="clear" w:color="auto" w:fill="auto"/>
            <w:vAlign w:val="center"/>
          </w:tcPr>
          <w:p w14:paraId="41AEB076"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概述</w:t>
            </w:r>
          </w:p>
        </w:tc>
      </w:tr>
      <w:tr w:rsidR="008E2EAD" w:rsidRPr="002650FF" w14:paraId="4BD0A5BC" w14:textId="77777777" w:rsidTr="004D51EF">
        <w:tc>
          <w:tcPr>
            <w:tcW w:w="1353" w:type="dxa"/>
            <w:shd w:val="clear" w:color="auto" w:fill="D9E2F3" w:themeFill="accent1" w:themeFillTint="33"/>
            <w:tcMar>
              <w:top w:w="120" w:type="dxa"/>
              <w:left w:w="180" w:type="dxa"/>
              <w:bottom w:w="120" w:type="dxa"/>
              <w:right w:w="180" w:type="dxa"/>
            </w:tcMar>
            <w:hideMark/>
          </w:tcPr>
          <w:p w14:paraId="58A9DC5D"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114_toc_7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77BAF3" w14:textId="77777777" w:rsidR="008E2EAD" w:rsidRPr="002650FF" w:rsidRDefault="008E2EAD" w:rsidP="004D51EF">
            <w:pPr>
              <w:pStyle w:val="NormalWeb"/>
              <w:ind w:left="30" w:right="30"/>
              <w:rPr>
                <w:rFonts w:ascii="Calibri" w:hAnsi="Calibri" w:cs="Calibri"/>
              </w:rPr>
            </w:pPr>
            <w:r w:rsidRPr="002650FF">
              <w:rPr>
                <w:rFonts w:ascii="Calibri" w:hAnsi="Calibri" w:cs="Calibri"/>
              </w:rPr>
              <w:t>Understanding the Process</w:t>
            </w:r>
          </w:p>
        </w:tc>
        <w:tc>
          <w:tcPr>
            <w:tcW w:w="6000" w:type="dxa"/>
            <w:shd w:val="clear" w:color="auto" w:fill="auto"/>
            <w:vAlign w:val="center"/>
          </w:tcPr>
          <w:p w14:paraId="174BA39E"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了解流程</w:t>
            </w:r>
          </w:p>
        </w:tc>
      </w:tr>
      <w:tr w:rsidR="008E2EAD" w:rsidRPr="002650FF" w14:paraId="28F70FD7" w14:textId="77777777" w:rsidTr="004D51EF">
        <w:tc>
          <w:tcPr>
            <w:tcW w:w="1353" w:type="dxa"/>
            <w:shd w:val="clear" w:color="auto" w:fill="D9E2F3" w:themeFill="accent1" w:themeFillTint="33"/>
            <w:tcMar>
              <w:top w:w="120" w:type="dxa"/>
              <w:left w:w="180" w:type="dxa"/>
              <w:bottom w:w="120" w:type="dxa"/>
              <w:right w:w="180" w:type="dxa"/>
            </w:tcMar>
            <w:hideMark/>
          </w:tcPr>
          <w:p w14:paraId="1E730620"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115_toc_8</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BEB186"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The Decision-Making Process: Quick Reference</w:t>
            </w:r>
          </w:p>
        </w:tc>
        <w:tc>
          <w:tcPr>
            <w:tcW w:w="6000" w:type="dxa"/>
            <w:shd w:val="clear" w:color="auto" w:fill="auto"/>
            <w:vAlign w:val="center"/>
          </w:tcPr>
          <w:p w14:paraId="57AD287C"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决策流程：快速参考</w:t>
            </w:r>
          </w:p>
        </w:tc>
      </w:tr>
      <w:tr w:rsidR="008E2EAD" w:rsidRPr="002650FF" w14:paraId="246158E6" w14:textId="77777777" w:rsidTr="004D51EF">
        <w:tc>
          <w:tcPr>
            <w:tcW w:w="1353" w:type="dxa"/>
            <w:shd w:val="clear" w:color="auto" w:fill="D9E2F3" w:themeFill="accent1" w:themeFillTint="33"/>
            <w:tcMar>
              <w:top w:w="120" w:type="dxa"/>
              <w:left w:w="180" w:type="dxa"/>
              <w:bottom w:w="120" w:type="dxa"/>
              <w:right w:w="180" w:type="dxa"/>
            </w:tcMar>
            <w:hideMark/>
          </w:tcPr>
          <w:p w14:paraId="29276913"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116_toc_9</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F6B9B1" w14:textId="77777777" w:rsidR="008E2EAD" w:rsidRPr="002650FF" w:rsidRDefault="008E2EAD" w:rsidP="004D51EF">
            <w:pPr>
              <w:pStyle w:val="NormalWeb"/>
              <w:ind w:left="30" w:right="30"/>
              <w:rPr>
                <w:rFonts w:ascii="Calibri" w:hAnsi="Calibri" w:cs="Calibri"/>
              </w:rPr>
            </w:pPr>
            <w:r w:rsidRPr="002650FF">
              <w:rPr>
                <w:rFonts w:ascii="Calibri" w:hAnsi="Calibri" w:cs="Calibri"/>
              </w:rPr>
              <w:t>Assessing the Situation</w:t>
            </w:r>
          </w:p>
        </w:tc>
        <w:tc>
          <w:tcPr>
            <w:tcW w:w="6000" w:type="dxa"/>
            <w:shd w:val="clear" w:color="auto" w:fill="auto"/>
            <w:vAlign w:val="center"/>
          </w:tcPr>
          <w:p w14:paraId="7F3EB98D"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评估情况</w:t>
            </w:r>
          </w:p>
        </w:tc>
      </w:tr>
      <w:tr w:rsidR="008E2EAD" w:rsidRPr="002650FF" w14:paraId="146D7BDE" w14:textId="77777777" w:rsidTr="004D51EF">
        <w:tc>
          <w:tcPr>
            <w:tcW w:w="1353" w:type="dxa"/>
            <w:shd w:val="clear" w:color="auto" w:fill="D9E2F3" w:themeFill="accent1" w:themeFillTint="33"/>
            <w:tcMar>
              <w:top w:w="120" w:type="dxa"/>
              <w:left w:w="180" w:type="dxa"/>
              <w:bottom w:w="120" w:type="dxa"/>
              <w:right w:w="180" w:type="dxa"/>
            </w:tcMar>
            <w:hideMark/>
          </w:tcPr>
          <w:p w14:paraId="459C4100"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117_toc_10</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7687DA" w14:textId="77777777" w:rsidR="008E2EAD" w:rsidRPr="002650FF" w:rsidRDefault="008E2EAD" w:rsidP="004D51EF">
            <w:pPr>
              <w:pStyle w:val="NormalWeb"/>
              <w:ind w:left="30" w:right="30"/>
              <w:rPr>
                <w:rFonts w:ascii="Calibri" w:hAnsi="Calibri" w:cs="Calibri"/>
              </w:rPr>
            </w:pPr>
            <w:r w:rsidRPr="002650FF">
              <w:rPr>
                <w:rFonts w:ascii="Calibri" w:hAnsi="Calibri" w:cs="Calibri"/>
              </w:rPr>
              <w:t>Overview</w:t>
            </w:r>
          </w:p>
        </w:tc>
        <w:tc>
          <w:tcPr>
            <w:tcW w:w="6000" w:type="dxa"/>
            <w:shd w:val="clear" w:color="auto" w:fill="auto"/>
            <w:vAlign w:val="center"/>
          </w:tcPr>
          <w:p w14:paraId="5C466A6B"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概述</w:t>
            </w:r>
          </w:p>
        </w:tc>
      </w:tr>
      <w:tr w:rsidR="008E2EAD" w:rsidRPr="002650FF" w14:paraId="530CB661" w14:textId="77777777" w:rsidTr="004D51EF">
        <w:tc>
          <w:tcPr>
            <w:tcW w:w="1353" w:type="dxa"/>
            <w:shd w:val="clear" w:color="auto" w:fill="D9E2F3" w:themeFill="accent1" w:themeFillTint="33"/>
            <w:tcMar>
              <w:top w:w="120" w:type="dxa"/>
              <w:left w:w="180" w:type="dxa"/>
              <w:bottom w:w="120" w:type="dxa"/>
              <w:right w:w="180" w:type="dxa"/>
            </w:tcMar>
            <w:hideMark/>
          </w:tcPr>
          <w:p w14:paraId="4735A3D4"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118_toc_11</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DACDFC" w14:textId="77777777" w:rsidR="008E2EAD" w:rsidRPr="002650FF" w:rsidRDefault="008E2EAD" w:rsidP="004D51EF">
            <w:pPr>
              <w:pStyle w:val="NormalWeb"/>
              <w:ind w:left="30" w:right="30"/>
              <w:rPr>
                <w:rFonts w:ascii="Calibri" w:hAnsi="Calibri" w:cs="Calibri"/>
              </w:rPr>
            </w:pPr>
            <w:r w:rsidRPr="002650FF">
              <w:rPr>
                <w:rFonts w:ascii="Calibri" w:hAnsi="Calibri" w:cs="Calibri"/>
              </w:rPr>
              <w:t>Is it Legal?</w:t>
            </w:r>
          </w:p>
        </w:tc>
        <w:tc>
          <w:tcPr>
            <w:tcW w:w="6000" w:type="dxa"/>
            <w:shd w:val="clear" w:color="auto" w:fill="auto"/>
            <w:vAlign w:val="center"/>
          </w:tcPr>
          <w:p w14:paraId="381D31CF"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它是否合法？</w:t>
            </w:r>
          </w:p>
        </w:tc>
      </w:tr>
      <w:tr w:rsidR="008E2EAD" w:rsidRPr="002650FF" w14:paraId="0FD8E1C9" w14:textId="77777777" w:rsidTr="004D51EF">
        <w:tc>
          <w:tcPr>
            <w:tcW w:w="1353" w:type="dxa"/>
            <w:shd w:val="clear" w:color="auto" w:fill="D9E2F3" w:themeFill="accent1" w:themeFillTint="33"/>
            <w:tcMar>
              <w:top w:w="120" w:type="dxa"/>
              <w:left w:w="180" w:type="dxa"/>
              <w:bottom w:w="120" w:type="dxa"/>
              <w:right w:w="180" w:type="dxa"/>
            </w:tcMar>
            <w:hideMark/>
          </w:tcPr>
          <w:p w14:paraId="29BD7B76"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119_toc_12</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3617A3" w14:textId="77777777" w:rsidR="008E2EAD" w:rsidRPr="002650FF" w:rsidRDefault="008E2EAD" w:rsidP="004D51EF">
            <w:pPr>
              <w:pStyle w:val="NormalWeb"/>
              <w:ind w:left="30" w:right="30"/>
              <w:rPr>
                <w:rFonts w:ascii="Calibri" w:hAnsi="Calibri" w:cs="Calibri"/>
              </w:rPr>
            </w:pPr>
            <w:r w:rsidRPr="002650FF">
              <w:rPr>
                <w:rFonts w:ascii="Calibri" w:hAnsi="Calibri" w:cs="Calibri"/>
              </w:rPr>
              <w:t>Does it comply with Abbott Policy?</w:t>
            </w:r>
          </w:p>
        </w:tc>
        <w:tc>
          <w:tcPr>
            <w:tcW w:w="6000" w:type="dxa"/>
            <w:shd w:val="clear" w:color="auto" w:fill="auto"/>
            <w:vAlign w:val="center"/>
          </w:tcPr>
          <w:p w14:paraId="6735A3C6"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它是否符合雅培政策？</w:t>
            </w:r>
          </w:p>
        </w:tc>
      </w:tr>
      <w:tr w:rsidR="008E2EAD" w:rsidRPr="002650FF" w14:paraId="01B946D1" w14:textId="77777777" w:rsidTr="004D51EF">
        <w:tc>
          <w:tcPr>
            <w:tcW w:w="1353" w:type="dxa"/>
            <w:shd w:val="clear" w:color="auto" w:fill="D9E2F3" w:themeFill="accent1" w:themeFillTint="33"/>
            <w:tcMar>
              <w:top w:w="120" w:type="dxa"/>
              <w:left w:w="180" w:type="dxa"/>
              <w:bottom w:w="120" w:type="dxa"/>
              <w:right w:w="180" w:type="dxa"/>
            </w:tcMar>
            <w:hideMark/>
          </w:tcPr>
          <w:p w14:paraId="0E5AA35B"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120_toc_13</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98A8A" w14:textId="77777777" w:rsidR="008E2EAD" w:rsidRPr="002650FF" w:rsidRDefault="008E2EAD" w:rsidP="004D51EF">
            <w:pPr>
              <w:pStyle w:val="NormalWeb"/>
              <w:ind w:left="30" w:right="30"/>
              <w:rPr>
                <w:rFonts w:ascii="Calibri" w:hAnsi="Calibri" w:cs="Calibri"/>
              </w:rPr>
            </w:pPr>
            <w:r w:rsidRPr="002650FF">
              <w:rPr>
                <w:rFonts w:ascii="Calibri" w:hAnsi="Calibri" w:cs="Calibri"/>
              </w:rPr>
              <w:t>Does it Align with Our Values?</w:t>
            </w:r>
          </w:p>
        </w:tc>
        <w:tc>
          <w:tcPr>
            <w:tcW w:w="6000" w:type="dxa"/>
            <w:shd w:val="clear" w:color="auto" w:fill="auto"/>
            <w:vAlign w:val="center"/>
          </w:tcPr>
          <w:p w14:paraId="2884979E"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它是否与我们的价值观相一致？</w:t>
            </w:r>
          </w:p>
        </w:tc>
      </w:tr>
      <w:tr w:rsidR="008E2EAD" w:rsidRPr="002650FF" w14:paraId="46D29CBE" w14:textId="77777777" w:rsidTr="004D51EF">
        <w:tc>
          <w:tcPr>
            <w:tcW w:w="1353" w:type="dxa"/>
            <w:shd w:val="clear" w:color="auto" w:fill="D9E2F3" w:themeFill="accent1" w:themeFillTint="33"/>
            <w:tcMar>
              <w:top w:w="120" w:type="dxa"/>
              <w:left w:w="180" w:type="dxa"/>
              <w:bottom w:w="120" w:type="dxa"/>
              <w:right w:w="180" w:type="dxa"/>
            </w:tcMar>
            <w:hideMark/>
          </w:tcPr>
          <w:p w14:paraId="3BDE7F2A"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121_toc_14</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C153C9" w14:textId="77777777" w:rsidR="008E2EAD" w:rsidRPr="002650FF" w:rsidRDefault="008E2EAD" w:rsidP="004D51EF">
            <w:pPr>
              <w:pStyle w:val="NormalWeb"/>
              <w:ind w:left="30" w:right="30"/>
              <w:rPr>
                <w:rFonts w:ascii="Calibri" w:hAnsi="Calibri" w:cs="Calibri"/>
              </w:rPr>
            </w:pPr>
            <w:r w:rsidRPr="002650FF">
              <w:rPr>
                <w:rFonts w:ascii="Calibri" w:hAnsi="Calibri" w:cs="Calibri"/>
              </w:rPr>
              <w:t>Assessing the Situation: Quick Reference</w:t>
            </w:r>
          </w:p>
        </w:tc>
        <w:tc>
          <w:tcPr>
            <w:tcW w:w="6000" w:type="dxa"/>
            <w:shd w:val="clear" w:color="auto" w:fill="auto"/>
            <w:vAlign w:val="center"/>
          </w:tcPr>
          <w:p w14:paraId="50B83B95"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评估情况：快速参考</w:t>
            </w:r>
          </w:p>
        </w:tc>
      </w:tr>
      <w:tr w:rsidR="008E2EAD" w:rsidRPr="002650FF" w14:paraId="768BB70E" w14:textId="77777777" w:rsidTr="004D51EF">
        <w:tc>
          <w:tcPr>
            <w:tcW w:w="1353" w:type="dxa"/>
            <w:shd w:val="clear" w:color="auto" w:fill="D9E2F3" w:themeFill="accent1" w:themeFillTint="33"/>
            <w:tcMar>
              <w:top w:w="120" w:type="dxa"/>
              <w:left w:w="180" w:type="dxa"/>
              <w:bottom w:w="120" w:type="dxa"/>
              <w:right w:w="180" w:type="dxa"/>
            </w:tcMar>
            <w:hideMark/>
          </w:tcPr>
          <w:p w14:paraId="18D40828"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122_toc_15</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49A5EC" w14:textId="77777777" w:rsidR="008E2EAD" w:rsidRPr="002650FF" w:rsidRDefault="008E2EAD" w:rsidP="004D51EF">
            <w:pPr>
              <w:pStyle w:val="NormalWeb"/>
              <w:ind w:left="30" w:right="30"/>
              <w:rPr>
                <w:rFonts w:ascii="Calibri" w:hAnsi="Calibri" w:cs="Calibri"/>
              </w:rPr>
            </w:pPr>
            <w:r w:rsidRPr="002650FF">
              <w:rPr>
                <w:rFonts w:ascii="Calibri" w:hAnsi="Calibri" w:cs="Calibri"/>
              </w:rPr>
              <w:t>Evaluating the Impact</w:t>
            </w:r>
          </w:p>
        </w:tc>
        <w:tc>
          <w:tcPr>
            <w:tcW w:w="6000" w:type="dxa"/>
            <w:shd w:val="clear" w:color="auto" w:fill="auto"/>
            <w:vAlign w:val="center"/>
          </w:tcPr>
          <w:p w14:paraId="396F1BD6"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评估影响</w:t>
            </w:r>
          </w:p>
        </w:tc>
      </w:tr>
      <w:tr w:rsidR="008E2EAD" w:rsidRPr="002650FF" w14:paraId="6C58750A" w14:textId="77777777" w:rsidTr="004D51EF">
        <w:tc>
          <w:tcPr>
            <w:tcW w:w="1353" w:type="dxa"/>
            <w:shd w:val="clear" w:color="auto" w:fill="D9E2F3" w:themeFill="accent1" w:themeFillTint="33"/>
            <w:tcMar>
              <w:top w:w="120" w:type="dxa"/>
              <w:left w:w="180" w:type="dxa"/>
              <w:bottom w:w="120" w:type="dxa"/>
              <w:right w:w="180" w:type="dxa"/>
            </w:tcMar>
            <w:hideMark/>
          </w:tcPr>
          <w:p w14:paraId="68FA9DE0"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123_toc_16</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79C13" w14:textId="77777777" w:rsidR="008E2EAD" w:rsidRPr="002650FF" w:rsidRDefault="008E2EAD" w:rsidP="004D51EF">
            <w:pPr>
              <w:pStyle w:val="NormalWeb"/>
              <w:ind w:left="30" w:right="30"/>
              <w:rPr>
                <w:rFonts w:ascii="Calibri" w:hAnsi="Calibri" w:cs="Calibri"/>
              </w:rPr>
            </w:pPr>
            <w:r w:rsidRPr="002650FF">
              <w:rPr>
                <w:rFonts w:ascii="Calibri" w:hAnsi="Calibri" w:cs="Calibri"/>
              </w:rPr>
              <w:t>Overview</w:t>
            </w:r>
          </w:p>
        </w:tc>
        <w:tc>
          <w:tcPr>
            <w:tcW w:w="6000" w:type="dxa"/>
            <w:shd w:val="clear" w:color="auto" w:fill="auto"/>
            <w:vAlign w:val="center"/>
          </w:tcPr>
          <w:p w14:paraId="7A7B6ED9"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概述</w:t>
            </w:r>
          </w:p>
        </w:tc>
      </w:tr>
      <w:tr w:rsidR="008E2EAD" w:rsidRPr="002650FF" w14:paraId="4B00CC9E" w14:textId="77777777" w:rsidTr="004D51EF">
        <w:tc>
          <w:tcPr>
            <w:tcW w:w="1353" w:type="dxa"/>
            <w:shd w:val="clear" w:color="auto" w:fill="D9E2F3" w:themeFill="accent1" w:themeFillTint="33"/>
            <w:tcMar>
              <w:top w:w="120" w:type="dxa"/>
              <w:left w:w="180" w:type="dxa"/>
              <w:bottom w:w="120" w:type="dxa"/>
              <w:right w:w="180" w:type="dxa"/>
            </w:tcMar>
            <w:hideMark/>
          </w:tcPr>
          <w:p w14:paraId="188EE45D"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124_toc_17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DB94A2"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The Impact on Patients and Consumers</w:t>
            </w:r>
          </w:p>
        </w:tc>
        <w:tc>
          <w:tcPr>
            <w:tcW w:w="6000" w:type="dxa"/>
            <w:shd w:val="clear" w:color="auto" w:fill="auto"/>
            <w:vAlign w:val="center"/>
          </w:tcPr>
          <w:p w14:paraId="4EE1E451"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对患者和消费者的影响</w:t>
            </w:r>
          </w:p>
        </w:tc>
      </w:tr>
      <w:tr w:rsidR="008E2EAD" w:rsidRPr="002650FF" w14:paraId="3FC03A35" w14:textId="77777777" w:rsidTr="004D51EF">
        <w:tc>
          <w:tcPr>
            <w:tcW w:w="1353" w:type="dxa"/>
            <w:shd w:val="clear" w:color="auto" w:fill="D9E2F3" w:themeFill="accent1" w:themeFillTint="33"/>
            <w:tcMar>
              <w:top w:w="120" w:type="dxa"/>
              <w:left w:w="180" w:type="dxa"/>
              <w:bottom w:w="120" w:type="dxa"/>
              <w:right w:w="180" w:type="dxa"/>
            </w:tcMar>
            <w:hideMark/>
          </w:tcPr>
          <w:p w14:paraId="78B6B764"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125_toc_18</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A66A0C"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The Impact on Abbott’s Reputation</w:t>
            </w:r>
          </w:p>
        </w:tc>
        <w:tc>
          <w:tcPr>
            <w:tcW w:w="6000" w:type="dxa"/>
            <w:shd w:val="clear" w:color="auto" w:fill="auto"/>
            <w:vAlign w:val="center"/>
          </w:tcPr>
          <w:p w14:paraId="4F3F056E"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对雅培声誉的影响</w:t>
            </w:r>
          </w:p>
        </w:tc>
      </w:tr>
      <w:tr w:rsidR="008E2EAD" w:rsidRPr="002650FF" w14:paraId="28AA5BA2" w14:textId="77777777" w:rsidTr="004D51EF">
        <w:tc>
          <w:tcPr>
            <w:tcW w:w="1353" w:type="dxa"/>
            <w:shd w:val="clear" w:color="auto" w:fill="D9E2F3" w:themeFill="accent1" w:themeFillTint="33"/>
            <w:tcMar>
              <w:top w:w="120" w:type="dxa"/>
              <w:left w:w="180" w:type="dxa"/>
              <w:bottom w:w="120" w:type="dxa"/>
              <w:right w:w="180" w:type="dxa"/>
            </w:tcMar>
            <w:hideMark/>
          </w:tcPr>
          <w:p w14:paraId="4C85D6A6"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126_toc_19</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887E83"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The Impact on Other Stakeholders</w:t>
            </w:r>
          </w:p>
        </w:tc>
        <w:tc>
          <w:tcPr>
            <w:tcW w:w="6000" w:type="dxa"/>
            <w:shd w:val="clear" w:color="auto" w:fill="auto"/>
            <w:vAlign w:val="center"/>
          </w:tcPr>
          <w:p w14:paraId="206A4A1F"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对其他利益相关者的影响</w:t>
            </w:r>
          </w:p>
        </w:tc>
      </w:tr>
      <w:tr w:rsidR="008E2EAD" w:rsidRPr="002650FF" w14:paraId="1CE1A0FD" w14:textId="77777777" w:rsidTr="004D51EF">
        <w:tc>
          <w:tcPr>
            <w:tcW w:w="1353" w:type="dxa"/>
            <w:shd w:val="clear" w:color="auto" w:fill="D9E2F3" w:themeFill="accent1" w:themeFillTint="33"/>
            <w:tcMar>
              <w:top w:w="120" w:type="dxa"/>
              <w:left w:w="180" w:type="dxa"/>
              <w:bottom w:w="120" w:type="dxa"/>
              <w:right w:w="180" w:type="dxa"/>
            </w:tcMar>
            <w:hideMark/>
          </w:tcPr>
          <w:p w14:paraId="2A8A1D8F"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127_toc_20</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9CCA46" w14:textId="77777777" w:rsidR="008E2EAD" w:rsidRPr="002650FF" w:rsidRDefault="008E2EAD" w:rsidP="004D51EF">
            <w:pPr>
              <w:pStyle w:val="NormalWeb"/>
              <w:ind w:left="30" w:right="30"/>
              <w:rPr>
                <w:rFonts w:ascii="Calibri" w:hAnsi="Calibri" w:cs="Calibri"/>
              </w:rPr>
            </w:pPr>
            <w:r w:rsidRPr="002650FF">
              <w:rPr>
                <w:rFonts w:ascii="Calibri" w:hAnsi="Calibri" w:cs="Calibri"/>
              </w:rPr>
              <w:t>Evaluating the Impact: Quick Reference</w:t>
            </w:r>
          </w:p>
        </w:tc>
        <w:tc>
          <w:tcPr>
            <w:tcW w:w="6000" w:type="dxa"/>
            <w:shd w:val="clear" w:color="auto" w:fill="auto"/>
            <w:vAlign w:val="center"/>
          </w:tcPr>
          <w:p w14:paraId="0D08924F"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评估影响：快速参考</w:t>
            </w:r>
          </w:p>
        </w:tc>
      </w:tr>
      <w:tr w:rsidR="008E2EAD" w:rsidRPr="002650FF" w14:paraId="38AC3E89" w14:textId="77777777" w:rsidTr="004D51EF">
        <w:tc>
          <w:tcPr>
            <w:tcW w:w="1353" w:type="dxa"/>
            <w:shd w:val="clear" w:color="auto" w:fill="D9E2F3" w:themeFill="accent1" w:themeFillTint="33"/>
            <w:tcMar>
              <w:top w:w="120" w:type="dxa"/>
              <w:left w:w="180" w:type="dxa"/>
              <w:bottom w:w="120" w:type="dxa"/>
              <w:right w:w="180" w:type="dxa"/>
            </w:tcMar>
            <w:hideMark/>
          </w:tcPr>
          <w:p w14:paraId="16E9DDE8"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128_toc_21</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F2D883" w14:textId="77777777" w:rsidR="008E2EAD" w:rsidRPr="002650FF" w:rsidRDefault="008E2EAD" w:rsidP="004D51EF">
            <w:pPr>
              <w:pStyle w:val="NormalWeb"/>
              <w:ind w:left="30" w:right="30"/>
              <w:rPr>
                <w:rFonts w:ascii="Calibri" w:hAnsi="Calibri" w:cs="Calibri"/>
              </w:rPr>
            </w:pPr>
            <w:r w:rsidRPr="002650FF">
              <w:rPr>
                <w:rFonts w:ascii="Calibri" w:hAnsi="Calibri" w:cs="Calibri"/>
              </w:rPr>
              <w:t>Making the Right Decision</w:t>
            </w:r>
          </w:p>
        </w:tc>
        <w:tc>
          <w:tcPr>
            <w:tcW w:w="6000" w:type="dxa"/>
            <w:shd w:val="clear" w:color="auto" w:fill="auto"/>
            <w:vAlign w:val="center"/>
          </w:tcPr>
          <w:p w14:paraId="1368DB28"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做出正确的决定</w:t>
            </w:r>
          </w:p>
        </w:tc>
      </w:tr>
      <w:tr w:rsidR="008E2EAD" w:rsidRPr="002650FF" w14:paraId="29A16C28" w14:textId="77777777" w:rsidTr="004D51EF">
        <w:tc>
          <w:tcPr>
            <w:tcW w:w="1353" w:type="dxa"/>
            <w:shd w:val="clear" w:color="auto" w:fill="D9E2F3" w:themeFill="accent1" w:themeFillTint="33"/>
            <w:tcMar>
              <w:top w:w="120" w:type="dxa"/>
              <w:left w:w="180" w:type="dxa"/>
              <w:bottom w:w="120" w:type="dxa"/>
              <w:right w:w="180" w:type="dxa"/>
            </w:tcMar>
            <w:hideMark/>
          </w:tcPr>
          <w:p w14:paraId="42E7DFAB"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129_toc_22</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7C6B0D" w14:textId="77777777" w:rsidR="008E2EAD" w:rsidRPr="002650FF" w:rsidRDefault="008E2EAD" w:rsidP="004D51EF">
            <w:pPr>
              <w:pStyle w:val="NormalWeb"/>
              <w:ind w:left="30" w:right="30"/>
              <w:rPr>
                <w:rFonts w:ascii="Calibri" w:hAnsi="Calibri" w:cs="Calibri"/>
              </w:rPr>
            </w:pPr>
            <w:r w:rsidRPr="002650FF">
              <w:rPr>
                <w:rFonts w:ascii="Calibri" w:hAnsi="Calibri" w:cs="Calibri"/>
              </w:rPr>
              <w:t>Overview</w:t>
            </w:r>
          </w:p>
        </w:tc>
        <w:tc>
          <w:tcPr>
            <w:tcW w:w="6000" w:type="dxa"/>
            <w:shd w:val="clear" w:color="auto" w:fill="auto"/>
            <w:vAlign w:val="center"/>
          </w:tcPr>
          <w:p w14:paraId="4423B9F3"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概述</w:t>
            </w:r>
          </w:p>
        </w:tc>
      </w:tr>
      <w:tr w:rsidR="008E2EAD" w:rsidRPr="002650FF" w14:paraId="1CF1B75B" w14:textId="77777777" w:rsidTr="004D51EF">
        <w:tc>
          <w:tcPr>
            <w:tcW w:w="1353" w:type="dxa"/>
            <w:shd w:val="clear" w:color="auto" w:fill="D9E2F3" w:themeFill="accent1" w:themeFillTint="33"/>
            <w:tcMar>
              <w:top w:w="120" w:type="dxa"/>
              <w:left w:w="180" w:type="dxa"/>
              <w:bottom w:w="120" w:type="dxa"/>
              <w:right w:w="180" w:type="dxa"/>
            </w:tcMar>
            <w:hideMark/>
          </w:tcPr>
          <w:p w14:paraId="30BEFBF2"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130_toc_23</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43C58" w14:textId="77777777" w:rsidR="008E2EAD" w:rsidRPr="002650FF" w:rsidRDefault="008E2EAD" w:rsidP="004D51EF">
            <w:pPr>
              <w:pStyle w:val="NormalWeb"/>
              <w:ind w:left="30" w:right="30"/>
              <w:rPr>
                <w:rFonts w:ascii="Calibri" w:hAnsi="Calibri" w:cs="Calibri"/>
              </w:rPr>
            </w:pPr>
            <w:r w:rsidRPr="002650FF">
              <w:rPr>
                <w:rFonts w:ascii="Calibri" w:hAnsi="Calibri" w:cs="Calibri"/>
              </w:rPr>
              <w:t>Balancing Competing Interests</w:t>
            </w:r>
          </w:p>
        </w:tc>
        <w:tc>
          <w:tcPr>
            <w:tcW w:w="6000" w:type="dxa"/>
            <w:shd w:val="clear" w:color="auto" w:fill="auto"/>
            <w:vAlign w:val="center"/>
          </w:tcPr>
          <w:p w14:paraId="4E1BD61B"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平衡相互冲突的利益</w:t>
            </w:r>
          </w:p>
        </w:tc>
      </w:tr>
      <w:tr w:rsidR="008E2EAD" w:rsidRPr="002650FF" w14:paraId="217002ED" w14:textId="77777777" w:rsidTr="004D51EF">
        <w:tc>
          <w:tcPr>
            <w:tcW w:w="1353" w:type="dxa"/>
            <w:shd w:val="clear" w:color="auto" w:fill="D9E2F3" w:themeFill="accent1" w:themeFillTint="33"/>
            <w:tcMar>
              <w:top w:w="120" w:type="dxa"/>
              <w:left w:w="180" w:type="dxa"/>
              <w:bottom w:w="120" w:type="dxa"/>
              <w:right w:w="180" w:type="dxa"/>
            </w:tcMar>
            <w:hideMark/>
          </w:tcPr>
          <w:p w14:paraId="0013E6F8"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131_toc_24</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906175" w14:textId="77777777" w:rsidR="008E2EAD" w:rsidRPr="002650FF" w:rsidRDefault="008E2EAD" w:rsidP="004D51EF">
            <w:pPr>
              <w:pStyle w:val="NormalWeb"/>
              <w:ind w:left="30" w:right="30"/>
              <w:rPr>
                <w:rFonts w:ascii="Calibri" w:hAnsi="Calibri" w:cs="Calibri"/>
              </w:rPr>
            </w:pPr>
            <w:r w:rsidRPr="002650FF">
              <w:rPr>
                <w:rFonts w:ascii="Calibri" w:hAnsi="Calibri" w:cs="Calibri"/>
              </w:rPr>
              <w:t>Help and Support</w:t>
            </w:r>
          </w:p>
        </w:tc>
        <w:tc>
          <w:tcPr>
            <w:tcW w:w="6000" w:type="dxa"/>
            <w:shd w:val="clear" w:color="auto" w:fill="auto"/>
            <w:vAlign w:val="center"/>
          </w:tcPr>
          <w:p w14:paraId="3BF7832C"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帮助和支持</w:t>
            </w:r>
          </w:p>
        </w:tc>
      </w:tr>
      <w:tr w:rsidR="008E2EAD" w:rsidRPr="002650FF" w14:paraId="616B1399" w14:textId="77777777" w:rsidTr="004D51EF">
        <w:tc>
          <w:tcPr>
            <w:tcW w:w="1353" w:type="dxa"/>
            <w:shd w:val="clear" w:color="auto" w:fill="D9E2F3" w:themeFill="accent1" w:themeFillTint="33"/>
            <w:tcMar>
              <w:top w:w="120" w:type="dxa"/>
              <w:left w:w="180" w:type="dxa"/>
              <w:bottom w:w="120" w:type="dxa"/>
              <w:right w:w="180" w:type="dxa"/>
            </w:tcMar>
            <w:hideMark/>
          </w:tcPr>
          <w:p w14:paraId="612CFA7D"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132_toc_25</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9276B0" w14:textId="77777777" w:rsidR="008E2EAD" w:rsidRPr="002650FF" w:rsidRDefault="008E2EAD" w:rsidP="004D51EF">
            <w:pPr>
              <w:pStyle w:val="NormalWeb"/>
              <w:ind w:left="30" w:right="30"/>
              <w:rPr>
                <w:rFonts w:ascii="Calibri" w:hAnsi="Calibri" w:cs="Calibri"/>
              </w:rPr>
            </w:pPr>
            <w:r w:rsidRPr="002650FF">
              <w:rPr>
                <w:rFonts w:ascii="Calibri" w:hAnsi="Calibri" w:cs="Calibri"/>
              </w:rPr>
              <w:t>Making the Right Decision: Quick Reference</w:t>
            </w:r>
          </w:p>
        </w:tc>
        <w:tc>
          <w:tcPr>
            <w:tcW w:w="6000" w:type="dxa"/>
            <w:shd w:val="clear" w:color="auto" w:fill="auto"/>
            <w:vAlign w:val="center"/>
          </w:tcPr>
          <w:p w14:paraId="2EDFF948" w14:textId="77777777" w:rsidR="008E2EAD" w:rsidRPr="002650FF" w:rsidRDefault="008E2EAD" w:rsidP="004D51EF">
            <w:pPr>
              <w:pStyle w:val="NormalWeb"/>
              <w:ind w:left="140" w:right="160"/>
              <w:rPr>
                <w:rFonts w:ascii="Calibri" w:hAnsi="Calibri" w:cs="Calibri"/>
                <w:lang w:eastAsia="zh-CN"/>
              </w:rPr>
            </w:pPr>
            <w:r w:rsidRPr="002650FF">
              <w:rPr>
                <w:rFonts w:ascii="SimSun" w:eastAsia="SimSun" w:hAnsi="SimSun" w:cs="SimSun"/>
                <w:lang w:eastAsia="zh-CN"/>
              </w:rPr>
              <w:t>做出正确的决定：快速参考</w:t>
            </w:r>
          </w:p>
        </w:tc>
      </w:tr>
      <w:tr w:rsidR="008E2EAD" w:rsidRPr="002650FF" w14:paraId="69F5BD50" w14:textId="77777777" w:rsidTr="004D51EF">
        <w:tc>
          <w:tcPr>
            <w:tcW w:w="1353" w:type="dxa"/>
            <w:shd w:val="clear" w:color="auto" w:fill="D9E2F3" w:themeFill="accent1" w:themeFillTint="33"/>
            <w:tcMar>
              <w:top w:w="120" w:type="dxa"/>
              <w:left w:w="180" w:type="dxa"/>
              <w:bottom w:w="120" w:type="dxa"/>
              <w:right w:w="180" w:type="dxa"/>
            </w:tcMar>
            <w:hideMark/>
          </w:tcPr>
          <w:p w14:paraId="63DBC99E"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133_toc_26</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D2A7F7" w14:textId="77777777" w:rsidR="008E2EAD" w:rsidRPr="002650FF" w:rsidRDefault="008E2EAD" w:rsidP="004D51EF">
            <w:pPr>
              <w:pStyle w:val="NormalWeb"/>
              <w:ind w:left="30" w:right="30"/>
              <w:rPr>
                <w:rFonts w:ascii="Calibri" w:hAnsi="Calibri" w:cs="Calibri"/>
              </w:rPr>
            </w:pPr>
            <w:r w:rsidRPr="002650FF">
              <w:rPr>
                <w:rFonts w:ascii="Calibri" w:hAnsi="Calibri" w:cs="Calibri"/>
              </w:rPr>
              <w:t>Resources</w:t>
            </w:r>
          </w:p>
        </w:tc>
        <w:tc>
          <w:tcPr>
            <w:tcW w:w="6000" w:type="dxa"/>
            <w:shd w:val="clear" w:color="auto" w:fill="auto"/>
            <w:vAlign w:val="center"/>
          </w:tcPr>
          <w:p w14:paraId="098261FC"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资源</w:t>
            </w:r>
          </w:p>
        </w:tc>
      </w:tr>
      <w:tr w:rsidR="008E2EAD" w:rsidRPr="002650FF" w14:paraId="41C33FDE" w14:textId="77777777" w:rsidTr="004D51EF">
        <w:tc>
          <w:tcPr>
            <w:tcW w:w="1353" w:type="dxa"/>
            <w:shd w:val="clear" w:color="auto" w:fill="D9E2F3" w:themeFill="accent1" w:themeFillTint="33"/>
            <w:tcMar>
              <w:top w:w="120" w:type="dxa"/>
              <w:left w:w="180" w:type="dxa"/>
              <w:bottom w:w="120" w:type="dxa"/>
              <w:right w:w="180" w:type="dxa"/>
            </w:tcMar>
            <w:hideMark/>
          </w:tcPr>
          <w:p w14:paraId="136CA2D0"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134_toc_27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AEBA50" w14:textId="77777777" w:rsidR="008E2EAD" w:rsidRPr="002650FF" w:rsidRDefault="008E2EAD" w:rsidP="004D51EF">
            <w:pPr>
              <w:pStyle w:val="NormalWeb"/>
              <w:ind w:left="30" w:right="30"/>
              <w:rPr>
                <w:rFonts w:ascii="Calibri" w:hAnsi="Calibri" w:cs="Calibri"/>
              </w:rPr>
            </w:pPr>
            <w:r w:rsidRPr="002650FF">
              <w:rPr>
                <w:rFonts w:ascii="Calibri" w:hAnsi="Calibri" w:cs="Calibri"/>
              </w:rPr>
              <w:t>Where to Get Help</w:t>
            </w:r>
          </w:p>
        </w:tc>
        <w:tc>
          <w:tcPr>
            <w:tcW w:w="6000" w:type="dxa"/>
            <w:shd w:val="clear" w:color="auto" w:fill="auto"/>
            <w:vAlign w:val="center"/>
          </w:tcPr>
          <w:p w14:paraId="4F2E641B"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获取帮助的途径</w:t>
            </w:r>
          </w:p>
        </w:tc>
      </w:tr>
      <w:tr w:rsidR="008E2EAD" w:rsidRPr="002650FF" w14:paraId="1ACDFCDA" w14:textId="77777777" w:rsidTr="004D51EF">
        <w:tc>
          <w:tcPr>
            <w:tcW w:w="1353" w:type="dxa"/>
            <w:shd w:val="clear" w:color="auto" w:fill="D9E2F3" w:themeFill="accent1" w:themeFillTint="33"/>
            <w:tcMar>
              <w:top w:w="120" w:type="dxa"/>
              <w:left w:w="180" w:type="dxa"/>
              <w:bottom w:w="120" w:type="dxa"/>
              <w:right w:w="180" w:type="dxa"/>
            </w:tcMar>
            <w:hideMark/>
          </w:tcPr>
          <w:p w14:paraId="7A75FC3D"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135_toc_28</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5AB323" w14:textId="77777777" w:rsidR="008E2EAD" w:rsidRPr="002650FF" w:rsidRDefault="008E2EAD" w:rsidP="004D51EF">
            <w:pPr>
              <w:pStyle w:val="NormalWeb"/>
              <w:ind w:left="30" w:right="30"/>
              <w:rPr>
                <w:rFonts w:ascii="Calibri" w:hAnsi="Calibri" w:cs="Calibri"/>
              </w:rPr>
            </w:pPr>
            <w:r w:rsidRPr="002650FF">
              <w:rPr>
                <w:rFonts w:ascii="Calibri" w:hAnsi="Calibri" w:cs="Calibri"/>
              </w:rPr>
              <w:t>Reference Material</w:t>
            </w:r>
          </w:p>
        </w:tc>
        <w:tc>
          <w:tcPr>
            <w:tcW w:w="6000" w:type="dxa"/>
            <w:shd w:val="clear" w:color="auto" w:fill="auto"/>
            <w:vAlign w:val="center"/>
          </w:tcPr>
          <w:p w14:paraId="01970CAD"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参考资料</w:t>
            </w:r>
          </w:p>
        </w:tc>
      </w:tr>
      <w:tr w:rsidR="008E2EAD" w:rsidRPr="002650FF" w14:paraId="2C848532" w14:textId="77777777" w:rsidTr="004D51EF">
        <w:tc>
          <w:tcPr>
            <w:tcW w:w="1353" w:type="dxa"/>
            <w:shd w:val="clear" w:color="auto" w:fill="D9E2F3" w:themeFill="accent1" w:themeFillTint="33"/>
            <w:tcMar>
              <w:top w:w="120" w:type="dxa"/>
              <w:left w:w="180" w:type="dxa"/>
              <w:bottom w:w="120" w:type="dxa"/>
              <w:right w:w="180" w:type="dxa"/>
            </w:tcMar>
            <w:hideMark/>
          </w:tcPr>
          <w:p w14:paraId="6B69ECEB"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136_toc_29</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B2E1C7" w14:textId="77777777" w:rsidR="008E2EAD" w:rsidRPr="002650FF" w:rsidRDefault="008E2EAD" w:rsidP="004D51EF">
            <w:pPr>
              <w:pStyle w:val="NormalWeb"/>
              <w:ind w:left="30" w:right="30"/>
              <w:rPr>
                <w:rFonts w:ascii="Calibri" w:hAnsi="Calibri" w:cs="Calibri"/>
              </w:rPr>
            </w:pPr>
            <w:r w:rsidRPr="002650FF">
              <w:rPr>
                <w:rFonts w:ascii="Calibri" w:hAnsi="Calibri" w:cs="Calibri"/>
              </w:rPr>
              <w:t>Knowledge Check</w:t>
            </w:r>
          </w:p>
        </w:tc>
        <w:tc>
          <w:tcPr>
            <w:tcW w:w="6000" w:type="dxa"/>
            <w:shd w:val="clear" w:color="auto" w:fill="auto"/>
            <w:vAlign w:val="center"/>
          </w:tcPr>
          <w:p w14:paraId="3E8C6ED4"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知识检查</w:t>
            </w:r>
          </w:p>
        </w:tc>
      </w:tr>
      <w:tr w:rsidR="008E2EAD" w:rsidRPr="002650FF" w14:paraId="78061E71" w14:textId="77777777" w:rsidTr="004D51EF">
        <w:tc>
          <w:tcPr>
            <w:tcW w:w="1353" w:type="dxa"/>
            <w:shd w:val="clear" w:color="auto" w:fill="D9E2F3" w:themeFill="accent1" w:themeFillTint="33"/>
            <w:tcMar>
              <w:top w:w="120" w:type="dxa"/>
              <w:left w:w="180" w:type="dxa"/>
              <w:bottom w:w="120" w:type="dxa"/>
              <w:right w:w="180" w:type="dxa"/>
            </w:tcMar>
            <w:hideMark/>
          </w:tcPr>
          <w:p w14:paraId="72F6A242"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137_toc_30</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BA8AC" w14:textId="77777777" w:rsidR="008E2EAD" w:rsidRPr="002650FF" w:rsidRDefault="008E2EAD" w:rsidP="004D51EF">
            <w:pPr>
              <w:pStyle w:val="NormalWeb"/>
              <w:ind w:left="30" w:right="30"/>
              <w:rPr>
                <w:rFonts w:ascii="Calibri" w:hAnsi="Calibri" w:cs="Calibri"/>
              </w:rPr>
            </w:pPr>
            <w:r w:rsidRPr="002650FF">
              <w:rPr>
                <w:rFonts w:ascii="Calibri" w:hAnsi="Calibri" w:cs="Calibri"/>
              </w:rPr>
              <w:t>Introduction</w:t>
            </w:r>
          </w:p>
        </w:tc>
        <w:tc>
          <w:tcPr>
            <w:tcW w:w="6000" w:type="dxa"/>
            <w:shd w:val="clear" w:color="auto" w:fill="auto"/>
            <w:vAlign w:val="center"/>
          </w:tcPr>
          <w:p w14:paraId="0C42C181"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介绍</w:t>
            </w:r>
          </w:p>
        </w:tc>
      </w:tr>
      <w:tr w:rsidR="008E2EAD" w:rsidRPr="002650FF" w14:paraId="0F7E3990" w14:textId="77777777" w:rsidTr="004D51EF">
        <w:tc>
          <w:tcPr>
            <w:tcW w:w="1353" w:type="dxa"/>
            <w:shd w:val="clear" w:color="auto" w:fill="D9E2F3" w:themeFill="accent1" w:themeFillTint="33"/>
            <w:tcMar>
              <w:top w:w="120" w:type="dxa"/>
              <w:left w:w="180" w:type="dxa"/>
              <w:bottom w:w="120" w:type="dxa"/>
              <w:right w:w="180" w:type="dxa"/>
            </w:tcMar>
            <w:hideMark/>
          </w:tcPr>
          <w:p w14:paraId="1DCAD82D"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138_toc_31</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40B65" w14:textId="77777777" w:rsidR="008E2EAD" w:rsidRPr="002650FF" w:rsidRDefault="008E2EAD" w:rsidP="004D51EF">
            <w:pPr>
              <w:pStyle w:val="NormalWeb"/>
              <w:ind w:left="30" w:right="30"/>
              <w:rPr>
                <w:rFonts w:ascii="Calibri" w:hAnsi="Calibri" w:cs="Calibri"/>
              </w:rPr>
            </w:pPr>
            <w:r w:rsidRPr="002650FF">
              <w:rPr>
                <w:rFonts w:ascii="Calibri" w:hAnsi="Calibri" w:cs="Calibri"/>
              </w:rPr>
              <w:t>Knowledge Check</w:t>
            </w:r>
          </w:p>
        </w:tc>
        <w:tc>
          <w:tcPr>
            <w:tcW w:w="6000" w:type="dxa"/>
            <w:shd w:val="clear" w:color="auto" w:fill="auto"/>
            <w:vAlign w:val="center"/>
          </w:tcPr>
          <w:p w14:paraId="26C5DB63"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知识检查</w:t>
            </w:r>
          </w:p>
        </w:tc>
      </w:tr>
      <w:tr w:rsidR="008E2EAD" w:rsidRPr="002650FF" w14:paraId="527272FE" w14:textId="77777777" w:rsidTr="004D51EF">
        <w:tc>
          <w:tcPr>
            <w:tcW w:w="1353" w:type="dxa"/>
            <w:shd w:val="clear" w:color="auto" w:fill="D9E2F3" w:themeFill="accent1" w:themeFillTint="33"/>
            <w:tcMar>
              <w:top w:w="120" w:type="dxa"/>
              <w:left w:w="180" w:type="dxa"/>
              <w:bottom w:w="120" w:type="dxa"/>
              <w:right w:w="180" w:type="dxa"/>
            </w:tcMar>
            <w:hideMark/>
          </w:tcPr>
          <w:p w14:paraId="7872FF8F"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139_toc_32</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C2FE44"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 1</w:t>
            </w:r>
          </w:p>
        </w:tc>
        <w:tc>
          <w:tcPr>
            <w:tcW w:w="6000" w:type="dxa"/>
            <w:shd w:val="clear" w:color="auto" w:fill="auto"/>
            <w:vAlign w:val="center"/>
          </w:tcPr>
          <w:p w14:paraId="49A17781"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 1</w:t>
            </w:r>
          </w:p>
        </w:tc>
      </w:tr>
      <w:tr w:rsidR="008E2EAD" w:rsidRPr="002650FF" w14:paraId="1EAC5869" w14:textId="77777777" w:rsidTr="004D51EF">
        <w:tc>
          <w:tcPr>
            <w:tcW w:w="1353" w:type="dxa"/>
            <w:shd w:val="clear" w:color="auto" w:fill="D9E2F3" w:themeFill="accent1" w:themeFillTint="33"/>
            <w:tcMar>
              <w:top w:w="120" w:type="dxa"/>
              <w:left w:w="180" w:type="dxa"/>
              <w:bottom w:w="120" w:type="dxa"/>
              <w:right w:w="180" w:type="dxa"/>
            </w:tcMar>
            <w:hideMark/>
          </w:tcPr>
          <w:p w14:paraId="0BB26008"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140_toc_33</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AB9A5"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 2</w:t>
            </w:r>
          </w:p>
        </w:tc>
        <w:tc>
          <w:tcPr>
            <w:tcW w:w="6000" w:type="dxa"/>
            <w:shd w:val="clear" w:color="auto" w:fill="auto"/>
            <w:vAlign w:val="center"/>
          </w:tcPr>
          <w:p w14:paraId="7D50C541"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 2</w:t>
            </w:r>
          </w:p>
        </w:tc>
      </w:tr>
      <w:tr w:rsidR="008E2EAD" w:rsidRPr="002650FF" w14:paraId="2D0EBDC3" w14:textId="77777777" w:rsidTr="004D51EF">
        <w:tc>
          <w:tcPr>
            <w:tcW w:w="1353" w:type="dxa"/>
            <w:shd w:val="clear" w:color="auto" w:fill="D9E2F3" w:themeFill="accent1" w:themeFillTint="33"/>
            <w:tcMar>
              <w:top w:w="120" w:type="dxa"/>
              <w:left w:w="180" w:type="dxa"/>
              <w:bottom w:w="120" w:type="dxa"/>
              <w:right w:w="180" w:type="dxa"/>
            </w:tcMar>
            <w:hideMark/>
          </w:tcPr>
          <w:p w14:paraId="54C8691E"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141_toc_34</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758DD9"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 3</w:t>
            </w:r>
          </w:p>
        </w:tc>
        <w:tc>
          <w:tcPr>
            <w:tcW w:w="6000" w:type="dxa"/>
            <w:shd w:val="clear" w:color="auto" w:fill="auto"/>
            <w:vAlign w:val="center"/>
          </w:tcPr>
          <w:p w14:paraId="63CF9186"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 3</w:t>
            </w:r>
          </w:p>
        </w:tc>
      </w:tr>
      <w:tr w:rsidR="008E2EAD" w:rsidRPr="002650FF" w14:paraId="4A1440FC" w14:textId="77777777" w:rsidTr="004D51EF">
        <w:tc>
          <w:tcPr>
            <w:tcW w:w="1353" w:type="dxa"/>
            <w:shd w:val="clear" w:color="auto" w:fill="D9E2F3" w:themeFill="accent1" w:themeFillTint="33"/>
            <w:tcMar>
              <w:top w:w="120" w:type="dxa"/>
              <w:left w:w="180" w:type="dxa"/>
              <w:bottom w:w="120" w:type="dxa"/>
              <w:right w:w="180" w:type="dxa"/>
            </w:tcMar>
            <w:hideMark/>
          </w:tcPr>
          <w:p w14:paraId="2992B3E3"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142_toc_35</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BE154"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 4</w:t>
            </w:r>
          </w:p>
        </w:tc>
        <w:tc>
          <w:tcPr>
            <w:tcW w:w="6000" w:type="dxa"/>
            <w:shd w:val="clear" w:color="auto" w:fill="auto"/>
            <w:vAlign w:val="center"/>
          </w:tcPr>
          <w:p w14:paraId="6ED059DC"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 4</w:t>
            </w:r>
          </w:p>
        </w:tc>
      </w:tr>
      <w:tr w:rsidR="008E2EAD" w:rsidRPr="002650FF" w14:paraId="4B732C3F" w14:textId="77777777" w:rsidTr="004D51EF">
        <w:tc>
          <w:tcPr>
            <w:tcW w:w="1353" w:type="dxa"/>
            <w:shd w:val="clear" w:color="auto" w:fill="D9E2F3" w:themeFill="accent1" w:themeFillTint="33"/>
            <w:tcMar>
              <w:top w:w="120" w:type="dxa"/>
              <w:left w:w="180" w:type="dxa"/>
              <w:bottom w:w="120" w:type="dxa"/>
              <w:right w:w="180" w:type="dxa"/>
            </w:tcMar>
            <w:hideMark/>
          </w:tcPr>
          <w:p w14:paraId="060DEB54"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143_toc_36</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99895"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 5</w:t>
            </w:r>
          </w:p>
        </w:tc>
        <w:tc>
          <w:tcPr>
            <w:tcW w:w="6000" w:type="dxa"/>
            <w:shd w:val="clear" w:color="auto" w:fill="auto"/>
            <w:vAlign w:val="center"/>
          </w:tcPr>
          <w:p w14:paraId="0E2F6645"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 5</w:t>
            </w:r>
          </w:p>
        </w:tc>
      </w:tr>
      <w:tr w:rsidR="008E2EAD" w:rsidRPr="002650FF" w14:paraId="3648873A" w14:textId="77777777" w:rsidTr="004D51EF">
        <w:tc>
          <w:tcPr>
            <w:tcW w:w="1353" w:type="dxa"/>
            <w:shd w:val="clear" w:color="auto" w:fill="D9E2F3" w:themeFill="accent1" w:themeFillTint="33"/>
            <w:tcMar>
              <w:top w:w="120" w:type="dxa"/>
              <w:left w:w="180" w:type="dxa"/>
              <w:bottom w:w="120" w:type="dxa"/>
              <w:right w:w="180" w:type="dxa"/>
            </w:tcMar>
            <w:hideMark/>
          </w:tcPr>
          <w:p w14:paraId="1C755C28"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144_toc_37</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D3A41"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 6</w:t>
            </w:r>
          </w:p>
        </w:tc>
        <w:tc>
          <w:tcPr>
            <w:tcW w:w="6000" w:type="dxa"/>
            <w:shd w:val="clear" w:color="auto" w:fill="auto"/>
            <w:vAlign w:val="center"/>
          </w:tcPr>
          <w:p w14:paraId="5C90B3A4"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 6</w:t>
            </w:r>
          </w:p>
        </w:tc>
      </w:tr>
      <w:tr w:rsidR="008E2EAD" w:rsidRPr="002650FF" w14:paraId="62E590AB" w14:textId="77777777" w:rsidTr="004D51EF">
        <w:tc>
          <w:tcPr>
            <w:tcW w:w="1353" w:type="dxa"/>
            <w:shd w:val="clear" w:color="auto" w:fill="D9E2F3" w:themeFill="accent1" w:themeFillTint="33"/>
            <w:tcMar>
              <w:top w:w="120" w:type="dxa"/>
              <w:left w:w="180" w:type="dxa"/>
              <w:bottom w:w="120" w:type="dxa"/>
              <w:right w:w="180" w:type="dxa"/>
            </w:tcMar>
            <w:hideMark/>
          </w:tcPr>
          <w:p w14:paraId="17787E16"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145_toc_38</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89C672"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 7</w:t>
            </w:r>
          </w:p>
        </w:tc>
        <w:tc>
          <w:tcPr>
            <w:tcW w:w="6000" w:type="dxa"/>
            <w:shd w:val="clear" w:color="auto" w:fill="auto"/>
            <w:vAlign w:val="center"/>
          </w:tcPr>
          <w:p w14:paraId="348EBC96"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 7</w:t>
            </w:r>
          </w:p>
        </w:tc>
      </w:tr>
      <w:tr w:rsidR="008E2EAD" w:rsidRPr="002650FF" w14:paraId="051E92FA" w14:textId="77777777" w:rsidTr="004D51EF">
        <w:tc>
          <w:tcPr>
            <w:tcW w:w="1353" w:type="dxa"/>
            <w:shd w:val="clear" w:color="auto" w:fill="D9E2F3" w:themeFill="accent1" w:themeFillTint="33"/>
            <w:tcMar>
              <w:top w:w="120" w:type="dxa"/>
              <w:left w:w="180" w:type="dxa"/>
              <w:bottom w:w="120" w:type="dxa"/>
              <w:right w:w="180" w:type="dxa"/>
            </w:tcMar>
            <w:hideMark/>
          </w:tcPr>
          <w:p w14:paraId="1BEBE995"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146_toc_39</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6CBD77"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 8</w:t>
            </w:r>
          </w:p>
        </w:tc>
        <w:tc>
          <w:tcPr>
            <w:tcW w:w="6000" w:type="dxa"/>
            <w:shd w:val="clear" w:color="auto" w:fill="auto"/>
            <w:vAlign w:val="center"/>
          </w:tcPr>
          <w:p w14:paraId="1AAD4AE2"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 8</w:t>
            </w:r>
          </w:p>
        </w:tc>
      </w:tr>
      <w:tr w:rsidR="008E2EAD" w:rsidRPr="002650FF" w14:paraId="0471C1C1" w14:textId="77777777" w:rsidTr="004D51EF">
        <w:tc>
          <w:tcPr>
            <w:tcW w:w="1353" w:type="dxa"/>
            <w:shd w:val="clear" w:color="auto" w:fill="D9E2F3" w:themeFill="accent1" w:themeFillTint="33"/>
            <w:tcMar>
              <w:top w:w="120" w:type="dxa"/>
              <w:left w:w="180" w:type="dxa"/>
              <w:bottom w:w="120" w:type="dxa"/>
              <w:right w:w="180" w:type="dxa"/>
            </w:tcMar>
            <w:hideMark/>
          </w:tcPr>
          <w:p w14:paraId="00F93041"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147_toc_40</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CE043"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 9</w:t>
            </w:r>
          </w:p>
        </w:tc>
        <w:tc>
          <w:tcPr>
            <w:tcW w:w="6000" w:type="dxa"/>
            <w:shd w:val="clear" w:color="auto" w:fill="auto"/>
            <w:vAlign w:val="center"/>
          </w:tcPr>
          <w:p w14:paraId="52F46273"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 9</w:t>
            </w:r>
          </w:p>
        </w:tc>
      </w:tr>
      <w:tr w:rsidR="008E2EAD" w:rsidRPr="002650FF" w14:paraId="5598D7FC" w14:textId="77777777" w:rsidTr="004D51EF">
        <w:tc>
          <w:tcPr>
            <w:tcW w:w="1353" w:type="dxa"/>
            <w:shd w:val="clear" w:color="auto" w:fill="D9E2F3" w:themeFill="accent1" w:themeFillTint="33"/>
            <w:tcMar>
              <w:top w:w="120" w:type="dxa"/>
              <w:left w:w="180" w:type="dxa"/>
              <w:bottom w:w="120" w:type="dxa"/>
              <w:right w:w="180" w:type="dxa"/>
            </w:tcMar>
            <w:hideMark/>
          </w:tcPr>
          <w:p w14:paraId="1B22B2C7"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148_toc_41</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312F79"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 10</w:t>
            </w:r>
          </w:p>
        </w:tc>
        <w:tc>
          <w:tcPr>
            <w:tcW w:w="6000" w:type="dxa"/>
            <w:shd w:val="clear" w:color="auto" w:fill="auto"/>
            <w:vAlign w:val="center"/>
          </w:tcPr>
          <w:p w14:paraId="02F6EAC2"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 10</w:t>
            </w:r>
          </w:p>
        </w:tc>
      </w:tr>
      <w:tr w:rsidR="008E2EAD" w:rsidRPr="002650FF" w14:paraId="1BE7BE61" w14:textId="77777777" w:rsidTr="004D51EF">
        <w:tc>
          <w:tcPr>
            <w:tcW w:w="1353" w:type="dxa"/>
            <w:shd w:val="clear" w:color="auto" w:fill="D9E2F3" w:themeFill="accent1" w:themeFillTint="33"/>
            <w:tcMar>
              <w:top w:w="120" w:type="dxa"/>
              <w:left w:w="180" w:type="dxa"/>
              <w:bottom w:w="120" w:type="dxa"/>
              <w:right w:w="180" w:type="dxa"/>
            </w:tcMar>
            <w:hideMark/>
          </w:tcPr>
          <w:p w14:paraId="63A2D1A3" w14:textId="77777777" w:rsidR="008E2EAD" w:rsidRPr="002650FF" w:rsidRDefault="008E2EAD" w:rsidP="004D51EF">
            <w:pPr>
              <w:spacing w:before="30" w:after="30"/>
              <w:ind w:left="30" w:right="30"/>
              <w:rPr>
                <w:rFonts w:ascii="Calibri" w:eastAsia="Times New Roman" w:hAnsi="Calibri" w:cs="Calibri"/>
                <w:sz w:val="16"/>
              </w:rPr>
            </w:pPr>
            <w:hyperlink w:history="1">
              <w:r w:rsidRPr="002650FF">
                <w:rPr>
                  <w:rStyle w:val="Hyperlink"/>
                  <w:rFonts w:ascii="Calibri" w:eastAsia="Times New Roman" w:hAnsi="Calibri" w:cs="Calibri"/>
                  <w:sz w:val="16"/>
                </w:rPr>
                <w:t>149_toc_42</w:t>
              </w:r>
            </w:hyperlink>
            <w:r w:rsidRPr="002650F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14B0E" w14:textId="77777777" w:rsidR="008E2EAD" w:rsidRPr="002650FF" w:rsidRDefault="008E2EAD" w:rsidP="004D51EF">
            <w:pPr>
              <w:pStyle w:val="NormalWeb"/>
              <w:ind w:left="30" w:right="30"/>
              <w:rPr>
                <w:rFonts w:ascii="Calibri" w:hAnsi="Calibri" w:cs="Calibri"/>
              </w:rPr>
            </w:pPr>
            <w:r w:rsidRPr="002650FF">
              <w:rPr>
                <w:rFonts w:ascii="Calibri" w:hAnsi="Calibri" w:cs="Calibri"/>
              </w:rPr>
              <w:t>Feedback</w:t>
            </w:r>
          </w:p>
        </w:tc>
        <w:tc>
          <w:tcPr>
            <w:tcW w:w="6000" w:type="dxa"/>
            <w:shd w:val="clear" w:color="auto" w:fill="auto"/>
            <w:vAlign w:val="center"/>
          </w:tcPr>
          <w:p w14:paraId="61B9470E"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反馈</w:t>
            </w:r>
          </w:p>
        </w:tc>
      </w:tr>
      <w:tr w:rsidR="008E2EAD" w:rsidRPr="002650FF" w14:paraId="39D5C467" w14:textId="77777777" w:rsidTr="004D51EF">
        <w:tc>
          <w:tcPr>
            <w:tcW w:w="1353" w:type="dxa"/>
            <w:shd w:val="clear" w:color="auto" w:fill="D9E2F3" w:themeFill="accent1" w:themeFillTint="33"/>
            <w:tcMar>
              <w:top w:w="120" w:type="dxa"/>
              <w:left w:w="180" w:type="dxa"/>
              <w:bottom w:w="120" w:type="dxa"/>
              <w:right w:w="180" w:type="dxa"/>
            </w:tcMar>
            <w:hideMark/>
          </w:tcPr>
          <w:p w14:paraId="247F3DFF"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150_string_1</w:t>
            </w:r>
          </w:p>
        </w:tc>
        <w:tc>
          <w:tcPr>
            <w:tcW w:w="6000" w:type="dxa"/>
            <w:shd w:val="clear" w:color="auto" w:fill="auto"/>
            <w:tcMar>
              <w:top w:w="120" w:type="dxa"/>
              <w:left w:w="180" w:type="dxa"/>
              <w:bottom w:w="120" w:type="dxa"/>
              <w:right w:w="180" w:type="dxa"/>
            </w:tcMar>
            <w:vAlign w:val="center"/>
            <w:hideMark/>
          </w:tcPr>
          <w:p w14:paraId="407A204D" w14:textId="77777777" w:rsidR="008E2EAD" w:rsidRPr="002650FF" w:rsidRDefault="008E2EAD" w:rsidP="004D51EF">
            <w:pPr>
              <w:pStyle w:val="NormalWeb"/>
              <w:ind w:left="30" w:right="30"/>
              <w:rPr>
                <w:rFonts w:ascii="Calibri" w:hAnsi="Calibri" w:cs="Calibri"/>
              </w:rPr>
            </w:pPr>
            <w:r w:rsidRPr="002650FF">
              <w:rPr>
                <w:rFonts w:ascii="Calibri" w:hAnsi="Calibri" w:cs="Calibri"/>
              </w:rPr>
              <w:t xml:space="preserve">The Course cannot contact the LMS. Click 'OK' to continue and review the course. Note, Course Certification may not be available. Click 'Cancel' to exit </w:t>
            </w:r>
          </w:p>
        </w:tc>
        <w:tc>
          <w:tcPr>
            <w:tcW w:w="6000" w:type="dxa"/>
            <w:shd w:val="clear" w:color="auto" w:fill="auto"/>
            <w:vAlign w:val="center"/>
          </w:tcPr>
          <w:p w14:paraId="2835FA73"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 xml:space="preserve">本课程无法联系 LMS。点击“确定”继续复习本课程。注意：课程认证可能不可用。点击“取消”退出 </w:t>
            </w:r>
          </w:p>
        </w:tc>
      </w:tr>
      <w:tr w:rsidR="008E2EAD" w:rsidRPr="002650FF" w14:paraId="4F9B9143" w14:textId="77777777" w:rsidTr="004D51EF">
        <w:tc>
          <w:tcPr>
            <w:tcW w:w="1353" w:type="dxa"/>
            <w:shd w:val="clear" w:color="auto" w:fill="D9E2F3" w:themeFill="accent1" w:themeFillTint="33"/>
            <w:tcMar>
              <w:top w:w="120" w:type="dxa"/>
              <w:left w:w="180" w:type="dxa"/>
              <w:bottom w:w="120" w:type="dxa"/>
              <w:right w:w="180" w:type="dxa"/>
            </w:tcMar>
            <w:hideMark/>
          </w:tcPr>
          <w:p w14:paraId="58DC66DA"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151_string_2</w:t>
            </w:r>
          </w:p>
        </w:tc>
        <w:tc>
          <w:tcPr>
            <w:tcW w:w="6000" w:type="dxa"/>
            <w:shd w:val="clear" w:color="auto" w:fill="auto"/>
            <w:tcMar>
              <w:top w:w="120" w:type="dxa"/>
              <w:left w:w="180" w:type="dxa"/>
              <w:bottom w:w="120" w:type="dxa"/>
              <w:right w:w="180" w:type="dxa"/>
            </w:tcMar>
            <w:vAlign w:val="center"/>
            <w:hideMark/>
          </w:tcPr>
          <w:p w14:paraId="1A62A552" w14:textId="77777777" w:rsidR="008E2EAD" w:rsidRPr="002650FF" w:rsidRDefault="008E2EAD" w:rsidP="004D51EF">
            <w:pPr>
              <w:pStyle w:val="NormalWeb"/>
              <w:ind w:left="30" w:right="30"/>
              <w:rPr>
                <w:rFonts w:ascii="Calibri" w:hAnsi="Calibri" w:cs="Calibri"/>
              </w:rPr>
            </w:pPr>
            <w:r w:rsidRPr="002650FF">
              <w:rPr>
                <w:rFonts w:ascii="Calibri" w:hAnsi="Calibri" w:cs="Calibri"/>
              </w:rPr>
              <w:t>All questions remain unanswered</w:t>
            </w:r>
          </w:p>
        </w:tc>
        <w:tc>
          <w:tcPr>
            <w:tcW w:w="6000" w:type="dxa"/>
            <w:shd w:val="clear" w:color="auto" w:fill="auto"/>
            <w:vAlign w:val="center"/>
          </w:tcPr>
          <w:p w14:paraId="556CF263"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所有问题均未回答</w:t>
            </w:r>
          </w:p>
        </w:tc>
      </w:tr>
      <w:tr w:rsidR="008E2EAD" w:rsidRPr="002650FF" w14:paraId="365ED9D0" w14:textId="77777777" w:rsidTr="004D51EF">
        <w:tc>
          <w:tcPr>
            <w:tcW w:w="1353" w:type="dxa"/>
            <w:shd w:val="clear" w:color="auto" w:fill="D9E2F3" w:themeFill="accent1" w:themeFillTint="33"/>
            <w:tcMar>
              <w:top w:w="120" w:type="dxa"/>
              <w:left w:w="180" w:type="dxa"/>
              <w:bottom w:w="120" w:type="dxa"/>
              <w:right w:w="180" w:type="dxa"/>
            </w:tcMar>
            <w:hideMark/>
          </w:tcPr>
          <w:p w14:paraId="1E209441"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152_string_3</w:t>
            </w:r>
          </w:p>
        </w:tc>
        <w:tc>
          <w:tcPr>
            <w:tcW w:w="6000" w:type="dxa"/>
            <w:shd w:val="clear" w:color="auto" w:fill="auto"/>
            <w:tcMar>
              <w:top w:w="120" w:type="dxa"/>
              <w:left w:w="180" w:type="dxa"/>
              <w:bottom w:w="120" w:type="dxa"/>
              <w:right w:w="180" w:type="dxa"/>
            </w:tcMar>
            <w:vAlign w:val="center"/>
            <w:hideMark/>
          </w:tcPr>
          <w:p w14:paraId="62E43E14"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Questions</w:t>
            </w:r>
          </w:p>
        </w:tc>
        <w:tc>
          <w:tcPr>
            <w:tcW w:w="6000" w:type="dxa"/>
            <w:shd w:val="clear" w:color="auto" w:fill="auto"/>
            <w:vAlign w:val="center"/>
          </w:tcPr>
          <w:p w14:paraId="692E7582"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w:t>
            </w:r>
          </w:p>
        </w:tc>
      </w:tr>
      <w:tr w:rsidR="008E2EAD" w:rsidRPr="002650FF" w14:paraId="59EED9E5" w14:textId="77777777" w:rsidTr="004D51EF">
        <w:tc>
          <w:tcPr>
            <w:tcW w:w="1353" w:type="dxa"/>
            <w:shd w:val="clear" w:color="auto" w:fill="D9E2F3" w:themeFill="accent1" w:themeFillTint="33"/>
            <w:tcMar>
              <w:top w:w="120" w:type="dxa"/>
              <w:left w:w="180" w:type="dxa"/>
              <w:bottom w:w="120" w:type="dxa"/>
              <w:right w:w="180" w:type="dxa"/>
            </w:tcMar>
            <w:hideMark/>
          </w:tcPr>
          <w:p w14:paraId="6FD6D561"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153_string_4</w:t>
            </w:r>
          </w:p>
        </w:tc>
        <w:tc>
          <w:tcPr>
            <w:tcW w:w="6000" w:type="dxa"/>
            <w:shd w:val="clear" w:color="auto" w:fill="auto"/>
            <w:tcMar>
              <w:top w:w="120" w:type="dxa"/>
              <w:left w:w="180" w:type="dxa"/>
              <w:bottom w:w="120" w:type="dxa"/>
              <w:right w:w="180" w:type="dxa"/>
            </w:tcMar>
            <w:vAlign w:val="center"/>
            <w:hideMark/>
          </w:tcPr>
          <w:p w14:paraId="1FC4DBC2" w14:textId="77777777" w:rsidR="008E2EAD" w:rsidRPr="002650FF" w:rsidRDefault="008E2EAD" w:rsidP="004D51EF">
            <w:pPr>
              <w:pStyle w:val="NormalWeb"/>
              <w:ind w:left="30" w:right="30"/>
              <w:rPr>
                <w:rFonts w:ascii="Calibri" w:hAnsi="Calibri" w:cs="Calibri"/>
              </w:rPr>
            </w:pPr>
            <w:r w:rsidRPr="002650FF">
              <w:rPr>
                <w:rFonts w:ascii="Calibri" w:hAnsi="Calibri" w:cs="Calibri"/>
              </w:rPr>
              <w:t>Question</w:t>
            </w:r>
          </w:p>
        </w:tc>
        <w:tc>
          <w:tcPr>
            <w:tcW w:w="6000" w:type="dxa"/>
            <w:shd w:val="clear" w:color="auto" w:fill="auto"/>
            <w:vAlign w:val="center"/>
          </w:tcPr>
          <w:p w14:paraId="5E2F5C25"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问题</w:t>
            </w:r>
          </w:p>
        </w:tc>
      </w:tr>
      <w:tr w:rsidR="008E2EAD" w:rsidRPr="002650FF" w14:paraId="29C1E1EA" w14:textId="77777777" w:rsidTr="004D51EF">
        <w:tc>
          <w:tcPr>
            <w:tcW w:w="1353" w:type="dxa"/>
            <w:shd w:val="clear" w:color="auto" w:fill="D9E2F3" w:themeFill="accent1" w:themeFillTint="33"/>
            <w:tcMar>
              <w:top w:w="120" w:type="dxa"/>
              <w:left w:w="180" w:type="dxa"/>
              <w:bottom w:w="120" w:type="dxa"/>
              <w:right w:w="180" w:type="dxa"/>
            </w:tcMar>
            <w:hideMark/>
          </w:tcPr>
          <w:p w14:paraId="3B2A19F5"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154_string_5</w:t>
            </w:r>
          </w:p>
        </w:tc>
        <w:tc>
          <w:tcPr>
            <w:tcW w:w="6000" w:type="dxa"/>
            <w:shd w:val="clear" w:color="auto" w:fill="auto"/>
            <w:tcMar>
              <w:top w:w="120" w:type="dxa"/>
              <w:left w:w="180" w:type="dxa"/>
              <w:bottom w:w="120" w:type="dxa"/>
              <w:right w:w="180" w:type="dxa"/>
            </w:tcMar>
            <w:vAlign w:val="center"/>
            <w:hideMark/>
          </w:tcPr>
          <w:p w14:paraId="593297D5" w14:textId="77777777" w:rsidR="008E2EAD" w:rsidRPr="002650FF" w:rsidRDefault="008E2EAD" w:rsidP="004D51EF">
            <w:pPr>
              <w:pStyle w:val="NormalWeb"/>
              <w:ind w:left="30" w:right="30"/>
              <w:rPr>
                <w:rFonts w:ascii="Calibri" w:hAnsi="Calibri" w:cs="Calibri"/>
              </w:rPr>
            </w:pPr>
            <w:r w:rsidRPr="002650FF">
              <w:rPr>
                <w:rFonts w:ascii="Calibri" w:hAnsi="Calibri" w:cs="Calibri"/>
              </w:rPr>
              <w:t>not answered</w:t>
            </w:r>
          </w:p>
        </w:tc>
        <w:tc>
          <w:tcPr>
            <w:tcW w:w="6000" w:type="dxa"/>
            <w:shd w:val="clear" w:color="auto" w:fill="auto"/>
            <w:vAlign w:val="center"/>
          </w:tcPr>
          <w:p w14:paraId="04F79954"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未回答</w:t>
            </w:r>
          </w:p>
        </w:tc>
      </w:tr>
      <w:tr w:rsidR="008E2EAD" w:rsidRPr="002650FF" w14:paraId="69945D74" w14:textId="77777777" w:rsidTr="004D51EF">
        <w:tc>
          <w:tcPr>
            <w:tcW w:w="1353" w:type="dxa"/>
            <w:shd w:val="clear" w:color="auto" w:fill="D9E2F3" w:themeFill="accent1" w:themeFillTint="33"/>
            <w:tcMar>
              <w:top w:w="120" w:type="dxa"/>
              <w:left w:w="180" w:type="dxa"/>
              <w:bottom w:w="120" w:type="dxa"/>
              <w:right w:w="180" w:type="dxa"/>
            </w:tcMar>
            <w:hideMark/>
          </w:tcPr>
          <w:p w14:paraId="0E04A2E8"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155_string_6</w:t>
            </w:r>
          </w:p>
        </w:tc>
        <w:tc>
          <w:tcPr>
            <w:tcW w:w="6000" w:type="dxa"/>
            <w:shd w:val="clear" w:color="auto" w:fill="auto"/>
            <w:tcMar>
              <w:top w:w="120" w:type="dxa"/>
              <w:left w:w="180" w:type="dxa"/>
              <w:bottom w:w="120" w:type="dxa"/>
              <w:right w:w="180" w:type="dxa"/>
            </w:tcMar>
            <w:vAlign w:val="center"/>
            <w:hideMark/>
          </w:tcPr>
          <w:p w14:paraId="62EA4A0A"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That's correct!</w:t>
            </w:r>
          </w:p>
        </w:tc>
        <w:tc>
          <w:tcPr>
            <w:tcW w:w="6000" w:type="dxa"/>
            <w:shd w:val="clear" w:color="auto" w:fill="auto"/>
            <w:vAlign w:val="center"/>
          </w:tcPr>
          <w:p w14:paraId="51273E78"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正确！</w:t>
            </w:r>
          </w:p>
        </w:tc>
      </w:tr>
      <w:tr w:rsidR="008E2EAD" w:rsidRPr="002650FF" w14:paraId="43935448" w14:textId="77777777" w:rsidTr="004D51EF">
        <w:tc>
          <w:tcPr>
            <w:tcW w:w="1353" w:type="dxa"/>
            <w:shd w:val="clear" w:color="auto" w:fill="D9E2F3" w:themeFill="accent1" w:themeFillTint="33"/>
            <w:tcMar>
              <w:top w:w="120" w:type="dxa"/>
              <w:left w:w="180" w:type="dxa"/>
              <w:bottom w:w="120" w:type="dxa"/>
              <w:right w:w="180" w:type="dxa"/>
            </w:tcMar>
            <w:hideMark/>
          </w:tcPr>
          <w:p w14:paraId="7BD21F80"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156_string_7</w:t>
            </w:r>
          </w:p>
        </w:tc>
        <w:tc>
          <w:tcPr>
            <w:tcW w:w="6000" w:type="dxa"/>
            <w:shd w:val="clear" w:color="auto" w:fill="auto"/>
            <w:tcMar>
              <w:top w:w="120" w:type="dxa"/>
              <w:left w:w="180" w:type="dxa"/>
              <w:bottom w:w="120" w:type="dxa"/>
              <w:right w:w="180" w:type="dxa"/>
            </w:tcMar>
            <w:vAlign w:val="center"/>
            <w:hideMark/>
          </w:tcPr>
          <w:p w14:paraId="470F7513" w14:textId="77777777" w:rsidR="008E2EAD" w:rsidRPr="002650FF" w:rsidRDefault="008E2EAD" w:rsidP="004D51EF">
            <w:pPr>
              <w:pStyle w:val="NormalWeb"/>
              <w:ind w:left="30" w:right="30"/>
              <w:rPr>
                <w:rFonts w:ascii="Calibri" w:hAnsi="Calibri" w:cs="Calibri"/>
              </w:rPr>
            </w:pPr>
            <w:r w:rsidRPr="002650FF">
              <w:rPr>
                <w:rFonts w:ascii="Calibri" w:hAnsi="Calibri" w:cs="Calibri"/>
              </w:rPr>
              <w:t>That's not correct!</w:t>
            </w:r>
          </w:p>
        </w:tc>
        <w:tc>
          <w:tcPr>
            <w:tcW w:w="6000" w:type="dxa"/>
            <w:shd w:val="clear" w:color="auto" w:fill="auto"/>
            <w:vAlign w:val="center"/>
          </w:tcPr>
          <w:p w14:paraId="370B323E"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不正确！</w:t>
            </w:r>
          </w:p>
        </w:tc>
      </w:tr>
      <w:tr w:rsidR="008E2EAD" w:rsidRPr="002650FF" w14:paraId="4DE129D9" w14:textId="77777777" w:rsidTr="004D51EF">
        <w:tc>
          <w:tcPr>
            <w:tcW w:w="1353" w:type="dxa"/>
            <w:shd w:val="clear" w:color="auto" w:fill="D9E2F3" w:themeFill="accent1" w:themeFillTint="33"/>
            <w:tcMar>
              <w:top w:w="120" w:type="dxa"/>
              <w:left w:w="180" w:type="dxa"/>
              <w:bottom w:w="120" w:type="dxa"/>
              <w:right w:w="180" w:type="dxa"/>
            </w:tcMar>
            <w:hideMark/>
          </w:tcPr>
          <w:p w14:paraId="06152D3E"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157_string_8</w:t>
            </w:r>
          </w:p>
        </w:tc>
        <w:tc>
          <w:tcPr>
            <w:tcW w:w="6000" w:type="dxa"/>
            <w:shd w:val="clear" w:color="auto" w:fill="auto"/>
            <w:tcMar>
              <w:top w:w="120" w:type="dxa"/>
              <w:left w:w="180" w:type="dxa"/>
              <w:bottom w:w="120" w:type="dxa"/>
              <w:right w:w="180" w:type="dxa"/>
            </w:tcMar>
            <w:vAlign w:val="center"/>
            <w:hideMark/>
          </w:tcPr>
          <w:p w14:paraId="75756A41" w14:textId="77777777" w:rsidR="008E2EAD" w:rsidRPr="002650FF" w:rsidRDefault="008E2EAD" w:rsidP="004D51EF">
            <w:pPr>
              <w:pStyle w:val="NormalWeb"/>
              <w:ind w:left="30" w:right="30"/>
              <w:rPr>
                <w:rFonts w:ascii="Calibri" w:hAnsi="Calibri" w:cs="Calibri"/>
              </w:rPr>
            </w:pPr>
            <w:r w:rsidRPr="002650FF">
              <w:rPr>
                <w:rFonts w:ascii="Calibri" w:hAnsi="Calibri" w:cs="Calibri"/>
              </w:rPr>
              <w:t xml:space="preserve">Feedback: </w:t>
            </w:r>
          </w:p>
        </w:tc>
        <w:tc>
          <w:tcPr>
            <w:tcW w:w="6000" w:type="dxa"/>
            <w:shd w:val="clear" w:color="auto" w:fill="auto"/>
            <w:vAlign w:val="center"/>
          </w:tcPr>
          <w:p w14:paraId="347A2B70"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反馈：</w:t>
            </w:r>
          </w:p>
        </w:tc>
      </w:tr>
      <w:tr w:rsidR="008E2EAD" w:rsidRPr="002650FF" w14:paraId="446E464F" w14:textId="77777777" w:rsidTr="004D51EF">
        <w:tc>
          <w:tcPr>
            <w:tcW w:w="1353" w:type="dxa"/>
            <w:shd w:val="clear" w:color="auto" w:fill="D9E2F3" w:themeFill="accent1" w:themeFillTint="33"/>
            <w:tcMar>
              <w:top w:w="120" w:type="dxa"/>
              <w:left w:w="180" w:type="dxa"/>
              <w:bottom w:w="120" w:type="dxa"/>
              <w:right w:w="180" w:type="dxa"/>
            </w:tcMar>
            <w:hideMark/>
          </w:tcPr>
          <w:p w14:paraId="520F5295"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158_string_9</w:t>
            </w:r>
          </w:p>
        </w:tc>
        <w:tc>
          <w:tcPr>
            <w:tcW w:w="6000" w:type="dxa"/>
            <w:shd w:val="clear" w:color="auto" w:fill="auto"/>
            <w:tcMar>
              <w:top w:w="120" w:type="dxa"/>
              <w:left w:w="180" w:type="dxa"/>
              <w:bottom w:w="120" w:type="dxa"/>
              <w:right w:w="180" w:type="dxa"/>
            </w:tcMar>
            <w:vAlign w:val="center"/>
            <w:hideMark/>
          </w:tcPr>
          <w:p w14:paraId="30DFF56C" w14:textId="77777777" w:rsidR="008E2EAD" w:rsidRPr="002650FF" w:rsidRDefault="008E2EAD" w:rsidP="004D51EF">
            <w:pPr>
              <w:pStyle w:val="NormalWeb"/>
              <w:ind w:left="30" w:right="30"/>
              <w:rPr>
                <w:rFonts w:ascii="Calibri" w:hAnsi="Calibri" w:cs="Calibri"/>
              </w:rPr>
            </w:pPr>
            <w:r w:rsidRPr="002650FF">
              <w:rPr>
                <w:rFonts w:ascii="Calibri" w:hAnsi="Calibri" w:cs="Calibri"/>
              </w:rPr>
              <w:t>DECISION MAKING AT ABBOTT</w:t>
            </w:r>
          </w:p>
        </w:tc>
        <w:tc>
          <w:tcPr>
            <w:tcW w:w="6000" w:type="dxa"/>
            <w:shd w:val="clear" w:color="auto" w:fill="auto"/>
            <w:vAlign w:val="center"/>
          </w:tcPr>
          <w:p w14:paraId="1AD6FB2A"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雅培的决策</w:t>
            </w:r>
          </w:p>
        </w:tc>
      </w:tr>
      <w:tr w:rsidR="008E2EAD" w:rsidRPr="002650FF" w14:paraId="06423A37" w14:textId="77777777" w:rsidTr="004D51EF">
        <w:tc>
          <w:tcPr>
            <w:tcW w:w="1353" w:type="dxa"/>
            <w:shd w:val="clear" w:color="auto" w:fill="D9E2F3" w:themeFill="accent1" w:themeFillTint="33"/>
            <w:tcMar>
              <w:top w:w="120" w:type="dxa"/>
              <w:left w:w="180" w:type="dxa"/>
              <w:bottom w:w="120" w:type="dxa"/>
              <w:right w:w="180" w:type="dxa"/>
            </w:tcMar>
            <w:hideMark/>
          </w:tcPr>
          <w:p w14:paraId="558C2C8D"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159_string_10</w:t>
            </w:r>
          </w:p>
        </w:tc>
        <w:tc>
          <w:tcPr>
            <w:tcW w:w="6000" w:type="dxa"/>
            <w:shd w:val="clear" w:color="auto" w:fill="auto"/>
            <w:tcMar>
              <w:top w:w="120" w:type="dxa"/>
              <w:left w:w="180" w:type="dxa"/>
              <w:bottom w:w="120" w:type="dxa"/>
              <w:right w:w="180" w:type="dxa"/>
            </w:tcMar>
            <w:vAlign w:val="center"/>
            <w:hideMark/>
          </w:tcPr>
          <w:p w14:paraId="7D95ED9E" w14:textId="77777777" w:rsidR="008E2EAD" w:rsidRPr="002650FF" w:rsidRDefault="008E2EAD" w:rsidP="004D51EF">
            <w:pPr>
              <w:pStyle w:val="NormalWeb"/>
              <w:ind w:left="30" w:right="30"/>
              <w:rPr>
                <w:rFonts w:ascii="Calibri" w:hAnsi="Calibri" w:cs="Calibri"/>
              </w:rPr>
            </w:pPr>
            <w:r w:rsidRPr="002650FF">
              <w:rPr>
                <w:rFonts w:ascii="Calibri" w:hAnsi="Calibri" w:cs="Calibri"/>
              </w:rPr>
              <w:t>Knowledge Check</w:t>
            </w:r>
          </w:p>
        </w:tc>
        <w:tc>
          <w:tcPr>
            <w:tcW w:w="6000" w:type="dxa"/>
            <w:shd w:val="clear" w:color="auto" w:fill="auto"/>
            <w:vAlign w:val="center"/>
          </w:tcPr>
          <w:p w14:paraId="7BC9C2C7"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知识检查</w:t>
            </w:r>
          </w:p>
        </w:tc>
      </w:tr>
      <w:tr w:rsidR="008E2EAD" w:rsidRPr="002650FF" w14:paraId="529AE58C" w14:textId="77777777" w:rsidTr="004D51EF">
        <w:tc>
          <w:tcPr>
            <w:tcW w:w="1353" w:type="dxa"/>
            <w:shd w:val="clear" w:color="auto" w:fill="D9E2F3" w:themeFill="accent1" w:themeFillTint="33"/>
            <w:tcMar>
              <w:top w:w="120" w:type="dxa"/>
              <w:left w:w="180" w:type="dxa"/>
              <w:bottom w:w="120" w:type="dxa"/>
              <w:right w:w="180" w:type="dxa"/>
            </w:tcMar>
            <w:hideMark/>
          </w:tcPr>
          <w:p w14:paraId="35C01571"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160_string_11</w:t>
            </w:r>
          </w:p>
        </w:tc>
        <w:tc>
          <w:tcPr>
            <w:tcW w:w="6000" w:type="dxa"/>
            <w:shd w:val="clear" w:color="auto" w:fill="auto"/>
            <w:tcMar>
              <w:top w:w="120" w:type="dxa"/>
              <w:left w:w="180" w:type="dxa"/>
              <w:bottom w:w="120" w:type="dxa"/>
              <w:right w:w="180" w:type="dxa"/>
            </w:tcMar>
            <w:vAlign w:val="center"/>
            <w:hideMark/>
          </w:tcPr>
          <w:p w14:paraId="25035224" w14:textId="77777777" w:rsidR="008E2EAD" w:rsidRPr="002650FF" w:rsidRDefault="008E2EAD" w:rsidP="004D51EF">
            <w:pPr>
              <w:pStyle w:val="NormalWeb"/>
              <w:ind w:left="30" w:right="30"/>
              <w:rPr>
                <w:rFonts w:ascii="Calibri" w:hAnsi="Calibri" w:cs="Calibri"/>
              </w:rPr>
            </w:pPr>
            <w:r w:rsidRPr="002650FF">
              <w:rPr>
                <w:rFonts w:ascii="Calibri" w:hAnsi="Calibri" w:cs="Calibri"/>
              </w:rPr>
              <w:t>Submit</w:t>
            </w:r>
          </w:p>
        </w:tc>
        <w:tc>
          <w:tcPr>
            <w:tcW w:w="6000" w:type="dxa"/>
            <w:shd w:val="clear" w:color="auto" w:fill="auto"/>
            <w:vAlign w:val="center"/>
          </w:tcPr>
          <w:p w14:paraId="0B72EA80"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提交</w:t>
            </w:r>
          </w:p>
        </w:tc>
      </w:tr>
      <w:tr w:rsidR="008E2EAD" w:rsidRPr="002650FF" w14:paraId="59F3AE8C" w14:textId="77777777" w:rsidTr="004D51EF">
        <w:tc>
          <w:tcPr>
            <w:tcW w:w="1353" w:type="dxa"/>
            <w:shd w:val="clear" w:color="auto" w:fill="D9E2F3" w:themeFill="accent1" w:themeFillTint="33"/>
            <w:tcMar>
              <w:top w:w="120" w:type="dxa"/>
              <w:left w:w="180" w:type="dxa"/>
              <w:bottom w:w="120" w:type="dxa"/>
              <w:right w:w="180" w:type="dxa"/>
            </w:tcMar>
            <w:hideMark/>
          </w:tcPr>
          <w:p w14:paraId="1B651CC7"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161_string_12</w:t>
            </w:r>
          </w:p>
        </w:tc>
        <w:tc>
          <w:tcPr>
            <w:tcW w:w="6000" w:type="dxa"/>
            <w:shd w:val="clear" w:color="auto" w:fill="auto"/>
            <w:tcMar>
              <w:top w:w="120" w:type="dxa"/>
              <w:left w:w="180" w:type="dxa"/>
              <w:bottom w:w="120" w:type="dxa"/>
              <w:right w:w="180" w:type="dxa"/>
            </w:tcMar>
            <w:vAlign w:val="center"/>
            <w:hideMark/>
          </w:tcPr>
          <w:p w14:paraId="110DCDDF" w14:textId="77777777" w:rsidR="008E2EAD" w:rsidRPr="002650FF" w:rsidRDefault="008E2EAD" w:rsidP="004D51EF">
            <w:pPr>
              <w:pStyle w:val="NormalWeb"/>
              <w:ind w:left="30" w:right="30"/>
              <w:rPr>
                <w:rFonts w:ascii="Calibri" w:hAnsi="Calibri" w:cs="Calibri"/>
              </w:rPr>
            </w:pPr>
            <w:r w:rsidRPr="002650FF">
              <w:rPr>
                <w:rFonts w:ascii="Calibri" w:hAnsi="Calibri" w:cs="Calibri"/>
              </w:rPr>
              <w:t>Retake Knowledge Check</w:t>
            </w:r>
          </w:p>
        </w:tc>
        <w:tc>
          <w:tcPr>
            <w:tcW w:w="6000" w:type="dxa"/>
            <w:shd w:val="clear" w:color="auto" w:fill="auto"/>
            <w:vAlign w:val="center"/>
          </w:tcPr>
          <w:p w14:paraId="599F93BD"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重新进行知识检查</w:t>
            </w:r>
          </w:p>
        </w:tc>
      </w:tr>
      <w:tr w:rsidR="008E2EAD" w:rsidRPr="002650FF" w14:paraId="195DAE26" w14:textId="77777777" w:rsidTr="004D51EF">
        <w:tc>
          <w:tcPr>
            <w:tcW w:w="1353" w:type="dxa"/>
            <w:shd w:val="clear" w:color="auto" w:fill="D9E2F3" w:themeFill="accent1" w:themeFillTint="33"/>
            <w:tcMar>
              <w:top w:w="120" w:type="dxa"/>
              <w:left w:w="180" w:type="dxa"/>
              <w:bottom w:w="120" w:type="dxa"/>
              <w:right w:w="180" w:type="dxa"/>
            </w:tcMar>
            <w:hideMark/>
          </w:tcPr>
          <w:p w14:paraId="747C187B"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162_string_13</w:t>
            </w:r>
          </w:p>
        </w:tc>
        <w:tc>
          <w:tcPr>
            <w:tcW w:w="6000" w:type="dxa"/>
            <w:shd w:val="clear" w:color="auto" w:fill="auto"/>
            <w:tcMar>
              <w:top w:w="120" w:type="dxa"/>
              <w:left w:w="180" w:type="dxa"/>
              <w:bottom w:w="120" w:type="dxa"/>
              <w:right w:w="180" w:type="dxa"/>
            </w:tcMar>
            <w:vAlign w:val="center"/>
            <w:hideMark/>
          </w:tcPr>
          <w:p w14:paraId="57C42EE7" w14:textId="77777777" w:rsidR="008E2EAD" w:rsidRPr="002650FF" w:rsidRDefault="008E2EAD" w:rsidP="004D51EF">
            <w:pPr>
              <w:pStyle w:val="NormalWeb"/>
              <w:ind w:left="30" w:right="30"/>
              <w:rPr>
                <w:rFonts w:ascii="Calibri" w:hAnsi="Calibri" w:cs="Calibri"/>
              </w:rPr>
            </w:pPr>
            <w:r w:rsidRPr="002650FF">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1C483674" w14:textId="77777777" w:rsidR="008E2EAD" w:rsidRPr="002650FF" w:rsidRDefault="008E2EAD" w:rsidP="004D51EF">
            <w:pPr>
              <w:pStyle w:val="NormalWeb"/>
              <w:ind w:left="140" w:right="160"/>
              <w:rPr>
                <w:rFonts w:ascii="Calibri" w:hAnsi="Calibri" w:cs="Calibri"/>
                <w:lang w:eastAsia="zh-CN"/>
              </w:rPr>
            </w:pPr>
            <w:r w:rsidRPr="2424F5E3">
              <w:rPr>
                <w:rFonts w:ascii="SimSun" w:eastAsia="SimSun" w:hAnsi="SimSun" w:cs="SimSun"/>
                <w:lang w:eastAsia="zh-CN"/>
              </w:rPr>
              <w:t>我们每个人有时都会面对难以确定正确的行动方案的情况。本课程旨在为您提供一个系统的方法来评估您的选择及其影响，并最终为您、雅培及其众多利益相关者做出正确的选择。</w:t>
            </w:r>
          </w:p>
        </w:tc>
      </w:tr>
      <w:tr w:rsidR="008E2EAD" w:rsidRPr="002650FF" w14:paraId="37FB1AC1" w14:textId="77777777" w:rsidTr="004D51EF">
        <w:tc>
          <w:tcPr>
            <w:tcW w:w="1353" w:type="dxa"/>
            <w:shd w:val="clear" w:color="auto" w:fill="D9E2F3" w:themeFill="accent1" w:themeFillTint="33"/>
            <w:tcMar>
              <w:top w:w="120" w:type="dxa"/>
              <w:left w:w="180" w:type="dxa"/>
              <w:bottom w:w="120" w:type="dxa"/>
              <w:right w:w="180" w:type="dxa"/>
            </w:tcMar>
            <w:hideMark/>
          </w:tcPr>
          <w:p w14:paraId="39EEAF83"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163_string_14</w:t>
            </w:r>
          </w:p>
        </w:tc>
        <w:tc>
          <w:tcPr>
            <w:tcW w:w="6000" w:type="dxa"/>
            <w:shd w:val="clear" w:color="auto" w:fill="auto"/>
            <w:tcMar>
              <w:top w:w="120" w:type="dxa"/>
              <w:left w:w="180" w:type="dxa"/>
              <w:bottom w:w="120" w:type="dxa"/>
              <w:right w:w="180" w:type="dxa"/>
            </w:tcMar>
            <w:vAlign w:val="center"/>
            <w:hideMark/>
          </w:tcPr>
          <w:p w14:paraId="14D007EA" w14:textId="77777777" w:rsidR="008E2EAD" w:rsidRPr="002650FF" w:rsidRDefault="008E2EAD" w:rsidP="004D51EF">
            <w:pPr>
              <w:pStyle w:val="NormalWeb"/>
              <w:ind w:left="30" w:right="30"/>
              <w:rPr>
                <w:rFonts w:ascii="Calibri" w:hAnsi="Calibri" w:cs="Calibri"/>
              </w:rPr>
            </w:pPr>
            <w:r w:rsidRPr="002650FF">
              <w:rPr>
                <w:rFonts w:ascii="Calibri" w:hAnsi="Calibri" w:cs="Calibri"/>
              </w:rPr>
              <w:t>Table of Contents</w:t>
            </w:r>
          </w:p>
        </w:tc>
        <w:tc>
          <w:tcPr>
            <w:tcW w:w="6000" w:type="dxa"/>
            <w:shd w:val="clear" w:color="auto" w:fill="auto"/>
            <w:vAlign w:val="center"/>
          </w:tcPr>
          <w:p w14:paraId="0BCC4EE3"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目录</w:t>
            </w:r>
          </w:p>
        </w:tc>
      </w:tr>
      <w:tr w:rsidR="008E2EAD" w:rsidRPr="002650FF" w14:paraId="12F6838E" w14:textId="77777777" w:rsidTr="004D51EF">
        <w:tc>
          <w:tcPr>
            <w:tcW w:w="1353" w:type="dxa"/>
            <w:shd w:val="clear" w:color="auto" w:fill="D9E2F3" w:themeFill="accent1" w:themeFillTint="33"/>
            <w:tcMar>
              <w:top w:w="120" w:type="dxa"/>
              <w:left w:w="180" w:type="dxa"/>
              <w:bottom w:w="120" w:type="dxa"/>
              <w:right w:w="180" w:type="dxa"/>
            </w:tcMar>
            <w:hideMark/>
          </w:tcPr>
          <w:p w14:paraId="373E321C"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164_string_15</w:t>
            </w:r>
          </w:p>
        </w:tc>
        <w:tc>
          <w:tcPr>
            <w:tcW w:w="6000" w:type="dxa"/>
            <w:shd w:val="clear" w:color="auto" w:fill="auto"/>
            <w:tcMar>
              <w:top w:w="120" w:type="dxa"/>
              <w:left w:w="180" w:type="dxa"/>
              <w:bottom w:w="120" w:type="dxa"/>
              <w:right w:w="180" w:type="dxa"/>
            </w:tcMar>
            <w:vAlign w:val="center"/>
            <w:hideMark/>
          </w:tcPr>
          <w:p w14:paraId="68152766" w14:textId="77777777" w:rsidR="008E2EAD" w:rsidRPr="002650FF" w:rsidRDefault="008E2EAD" w:rsidP="004D51EF">
            <w:pPr>
              <w:pStyle w:val="NormalWeb"/>
              <w:ind w:left="30" w:right="30"/>
              <w:rPr>
                <w:rFonts w:ascii="Calibri" w:hAnsi="Calibri" w:cs="Calibri"/>
              </w:rPr>
            </w:pPr>
            <w:r w:rsidRPr="002650FF">
              <w:rPr>
                <w:rFonts w:ascii="Calibri" w:hAnsi="Calibri" w:cs="Calibri"/>
              </w:rPr>
              <w:t>Where to Get Help</w:t>
            </w:r>
          </w:p>
        </w:tc>
        <w:tc>
          <w:tcPr>
            <w:tcW w:w="6000" w:type="dxa"/>
            <w:shd w:val="clear" w:color="auto" w:fill="auto"/>
            <w:vAlign w:val="center"/>
          </w:tcPr>
          <w:p w14:paraId="0E955BFC"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获取帮助的途径</w:t>
            </w:r>
          </w:p>
        </w:tc>
      </w:tr>
      <w:tr w:rsidR="008E2EAD" w:rsidRPr="002650FF" w14:paraId="4488606B" w14:textId="77777777" w:rsidTr="004D51EF">
        <w:tc>
          <w:tcPr>
            <w:tcW w:w="1353" w:type="dxa"/>
            <w:shd w:val="clear" w:color="auto" w:fill="D9E2F3" w:themeFill="accent1" w:themeFillTint="33"/>
            <w:tcMar>
              <w:top w:w="120" w:type="dxa"/>
              <w:left w:w="180" w:type="dxa"/>
              <w:bottom w:w="120" w:type="dxa"/>
              <w:right w:w="180" w:type="dxa"/>
            </w:tcMar>
            <w:hideMark/>
          </w:tcPr>
          <w:p w14:paraId="16218A1F"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165_string_16</w:t>
            </w:r>
          </w:p>
        </w:tc>
        <w:tc>
          <w:tcPr>
            <w:tcW w:w="6000" w:type="dxa"/>
            <w:shd w:val="clear" w:color="auto" w:fill="auto"/>
            <w:tcMar>
              <w:top w:w="120" w:type="dxa"/>
              <w:left w:w="180" w:type="dxa"/>
              <w:bottom w:w="120" w:type="dxa"/>
              <w:right w:w="180" w:type="dxa"/>
            </w:tcMar>
            <w:vAlign w:val="center"/>
            <w:hideMark/>
          </w:tcPr>
          <w:p w14:paraId="1FBC8F32" w14:textId="77777777" w:rsidR="008E2EAD" w:rsidRPr="002650FF" w:rsidRDefault="008E2EAD" w:rsidP="004D51EF">
            <w:pPr>
              <w:pStyle w:val="NormalWeb"/>
              <w:ind w:left="30" w:right="30"/>
              <w:rPr>
                <w:rFonts w:ascii="Calibri" w:hAnsi="Calibri" w:cs="Calibri"/>
              </w:rPr>
            </w:pPr>
            <w:r w:rsidRPr="002650FF">
              <w:rPr>
                <w:rFonts w:ascii="Calibri" w:hAnsi="Calibri" w:cs="Calibri"/>
              </w:rPr>
              <w:t>Reference Material</w:t>
            </w:r>
          </w:p>
        </w:tc>
        <w:tc>
          <w:tcPr>
            <w:tcW w:w="6000" w:type="dxa"/>
            <w:shd w:val="clear" w:color="auto" w:fill="auto"/>
            <w:vAlign w:val="center"/>
          </w:tcPr>
          <w:p w14:paraId="1FCE3307"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参考资料</w:t>
            </w:r>
          </w:p>
        </w:tc>
      </w:tr>
      <w:tr w:rsidR="008E2EAD" w:rsidRPr="002650FF" w14:paraId="0A467EDF" w14:textId="77777777" w:rsidTr="004D51EF">
        <w:tc>
          <w:tcPr>
            <w:tcW w:w="1353" w:type="dxa"/>
            <w:shd w:val="clear" w:color="auto" w:fill="D9E2F3" w:themeFill="accent1" w:themeFillTint="33"/>
            <w:tcMar>
              <w:top w:w="120" w:type="dxa"/>
              <w:left w:w="180" w:type="dxa"/>
              <w:bottom w:w="120" w:type="dxa"/>
              <w:right w:w="180" w:type="dxa"/>
            </w:tcMar>
            <w:hideMark/>
          </w:tcPr>
          <w:p w14:paraId="3EE7D0A6"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166_string_17</w:t>
            </w:r>
          </w:p>
        </w:tc>
        <w:tc>
          <w:tcPr>
            <w:tcW w:w="6000" w:type="dxa"/>
            <w:shd w:val="clear" w:color="auto" w:fill="auto"/>
            <w:tcMar>
              <w:top w:w="120" w:type="dxa"/>
              <w:left w:w="180" w:type="dxa"/>
              <w:bottom w:w="120" w:type="dxa"/>
              <w:right w:w="180" w:type="dxa"/>
            </w:tcMar>
            <w:vAlign w:val="center"/>
            <w:hideMark/>
          </w:tcPr>
          <w:p w14:paraId="5E3C39BC" w14:textId="77777777" w:rsidR="008E2EAD" w:rsidRPr="002650FF" w:rsidRDefault="008E2EAD" w:rsidP="004D51EF">
            <w:pPr>
              <w:pStyle w:val="NormalWeb"/>
              <w:ind w:left="30" w:right="30"/>
              <w:rPr>
                <w:rFonts w:ascii="Calibri" w:hAnsi="Calibri" w:cs="Calibri"/>
              </w:rPr>
            </w:pPr>
            <w:r w:rsidRPr="002650FF">
              <w:rPr>
                <w:rFonts w:ascii="Calibri" w:hAnsi="Calibri" w:cs="Calibri"/>
              </w:rPr>
              <w:t>Audio</w:t>
            </w:r>
          </w:p>
        </w:tc>
        <w:tc>
          <w:tcPr>
            <w:tcW w:w="6000" w:type="dxa"/>
            <w:shd w:val="clear" w:color="auto" w:fill="auto"/>
            <w:vAlign w:val="center"/>
          </w:tcPr>
          <w:p w14:paraId="477FBB6F"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音频</w:t>
            </w:r>
          </w:p>
        </w:tc>
      </w:tr>
      <w:tr w:rsidR="008E2EAD" w:rsidRPr="002650FF" w14:paraId="126CF41C" w14:textId="77777777" w:rsidTr="004D51EF">
        <w:tc>
          <w:tcPr>
            <w:tcW w:w="1353" w:type="dxa"/>
            <w:shd w:val="clear" w:color="auto" w:fill="D9E2F3" w:themeFill="accent1" w:themeFillTint="33"/>
            <w:tcMar>
              <w:top w:w="120" w:type="dxa"/>
              <w:left w:w="180" w:type="dxa"/>
              <w:bottom w:w="120" w:type="dxa"/>
              <w:right w:w="180" w:type="dxa"/>
            </w:tcMar>
            <w:hideMark/>
          </w:tcPr>
          <w:p w14:paraId="4D7DF9EB"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167_string_18</w:t>
            </w:r>
          </w:p>
        </w:tc>
        <w:tc>
          <w:tcPr>
            <w:tcW w:w="6000" w:type="dxa"/>
            <w:shd w:val="clear" w:color="auto" w:fill="auto"/>
            <w:tcMar>
              <w:top w:w="120" w:type="dxa"/>
              <w:left w:w="180" w:type="dxa"/>
              <w:bottom w:w="120" w:type="dxa"/>
              <w:right w:w="180" w:type="dxa"/>
            </w:tcMar>
            <w:vAlign w:val="center"/>
            <w:hideMark/>
          </w:tcPr>
          <w:p w14:paraId="74E97C18" w14:textId="77777777" w:rsidR="008E2EAD" w:rsidRPr="002650FF" w:rsidRDefault="008E2EAD" w:rsidP="004D51EF">
            <w:pPr>
              <w:pStyle w:val="NormalWeb"/>
              <w:ind w:left="30" w:right="30"/>
              <w:rPr>
                <w:rFonts w:ascii="Calibri" w:hAnsi="Calibri" w:cs="Calibri"/>
              </w:rPr>
            </w:pPr>
            <w:r w:rsidRPr="002650FF">
              <w:rPr>
                <w:rFonts w:ascii="Calibri" w:hAnsi="Calibri" w:cs="Calibri"/>
              </w:rPr>
              <w:t>Exit</w:t>
            </w:r>
          </w:p>
        </w:tc>
        <w:tc>
          <w:tcPr>
            <w:tcW w:w="6000" w:type="dxa"/>
            <w:shd w:val="clear" w:color="auto" w:fill="auto"/>
            <w:vAlign w:val="center"/>
          </w:tcPr>
          <w:p w14:paraId="3C4A88C0"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退出</w:t>
            </w:r>
          </w:p>
        </w:tc>
      </w:tr>
      <w:tr w:rsidR="008E2EAD" w:rsidRPr="002650FF" w14:paraId="346D65E8" w14:textId="77777777" w:rsidTr="004D51EF">
        <w:tc>
          <w:tcPr>
            <w:tcW w:w="1353" w:type="dxa"/>
            <w:shd w:val="clear" w:color="auto" w:fill="D9E2F3" w:themeFill="accent1" w:themeFillTint="33"/>
            <w:tcMar>
              <w:top w:w="120" w:type="dxa"/>
              <w:left w:w="180" w:type="dxa"/>
              <w:bottom w:w="120" w:type="dxa"/>
              <w:right w:w="180" w:type="dxa"/>
            </w:tcMar>
            <w:hideMark/>
          </w:tcPr>
          <w:p w14:paraId="78DD9F26" w14:textId="77777777" w:rsidR="008E2EAD" w:rsidRPr="002650FF" w:rsidRDefault="008E2EAD" w:rsidP="004D51EF">
            <w:pPr>
              <w:spacing w:before="30" w:after="30"/>
              <w:ind w:left="30" w:right="30"/>
              <w:rPr>
                <w:rFonts w:ascii="Calibri" w:eastAsia="Times New Roman" w:hAnsi="Calibri" w:cs="Calibri"/>
                <w:sz w:val="16"/>
              </w:rPr>
            </w:pPr>
            <w:r w:rsidRPr="002650FF">
              <w:rPr>
                <w:rFonts w:ascii="Calibri" w:eastAsia="Times New Roman" w:hAnsi="Calibri" w:cs="Calibri"/>
                <w:sz w:val="16"/>
              </w:rPr>
              <w:t>168_string_19</w:t>
            </w:r>
          </w:p>
        </w:tc>
        <w:tc>
          <w:tcPr>
            <w:tcW w:w="6000" w:type="dxa"/>
            <w:shd w:val="clear" w:color="auto" w:fill="auto"/>
            <w:tcMar>
              <w:top w:w="120" w:type="dxa"/>
              <w:left w:w="180" w:type="dxa"/>
              <w:bottom w:w="120" w:type="dxa"/>
              <w:right w:w="180" w:type="dxa"/>
            </w:tcMar>
            <w:vAlign w:val="center"/>
            <w:hideMark/>
          </w:tcPr>
          <w:p w14:paraId="692F71DC" w14:textId="77777777" w:rsidR="008E2EAD" w:rsidRPr="002650FF" w:rsidRDefault="008E2EAD" w:rsidP="004D51EF">
            <w:pPr>
              <w:pStyle w:val="NormalWeb"/>
              <w:ind w:left="30" w:right="30"/>
              <w:rPr>
                <w:rFonts w:ascii="Calibri" w:hAnsi="Calibri" w:cs="Calibri"/>
              </w:rPr>
            </w:pPr>
            <w:r w:rsidRPr="002650FF">
              <w:rPr>
                <w:rFonts w:ascii="Calibri" w:hAnsi="Calibri" w:cs="Calibri"/>
              </w:rPr>
              <w:t>Close</w:t>
            </w:r>
          </w:p>
        </w:tc>
        <w:tc>
          <w:tcPr>
            <w:tcW w:w="6000" w:type="dxa"/>
            <w:shd w:val="clear" w:color="auto" w:fill="auto"/>
            <w:vAlign w:val="center"/>
          </w:tcPr>
          <w:p w14:paraId="5C2FE4E7" w14:textId="77777777" w:rsidR="008E2EAD" w:rsidRPr="002650FF" w:rsidRDefault="008E2EAD" w:rsidP="004D51EF">
            <w:pPr>
              <w:pStyle w:val="NormalWeb"/>
              <w:ind w:left="140" w:right="160"/>
              <w:rPr>
                <w:rFonts w:ascii="Calibri" w:hAnsi="Calibri" w:cs="Calibri"/>
              </w:rPr>
            </w:pPr>
            <w:r w:rsidRPr="002650FF">
              <w:rPr>
                <w:rFonts w:ascii="SimSun" w:eastAsia="SimSun" w:hAnsi="SimSun" w:cs="SimSun"/>
                <w:lang w:eastAsia="zh-CN"/>
              </w:rPr>
              <w:t>关闭</w:t>
            </w:r>
          </w:p>
        </w:tc>
      </w:tr>
    </w:tbl>
    <w:p w14:paraId="362160C7" w14:textId="77777777" w:rsidR="00D435CA" w:rsidRPr="008E2EAD" w:rsidRDefault="00D435CA" w:rsidP="008E2EAD"/>
    <w:sectPr w:rsidR="00D435CA" w:rsidRPr="008E2EAD"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738089FC">
      <w:start w:val="1"/>
      <w:numFmt w:val="decimal"/>
      <w:lvlText w:val="%1."/>
      <w:lvlJc w:val="left"/>
      <w:pPr>
        <w:ind w:left="720" w:hanging="360"/>
      </w:pPr>
    </w:lvl>
    <w:lvl w:ilvl="1" w:tplc="03E012BA">
      <w:start w:val="1"/>
      <w:numFmt w:val="lowerLetter"/>
      <w:lvlText w:val="%2."/>
      <w:lvlJc w:val="left"/>
      <w:pPr>
        <w:ind w:left="1440" w:hanging="360"/>
      </w:pPr>
    </w:lvl>
    <w:lvl w:ilvl="2" w:tplc="E42ADADE" w:tentative="1">
      <w:start w:val="1"/>
      <w:numFmt w:val="lowerRoman"/>
      <w:lvlText w:val="%3."/>
      <w:lvlJc w:val="right"/>
      <w:pPr>
        <w:ind w:left="2160" w:hanging="180"/>
      </w:pPr>
    </w:lvl>
    <w:lvl w:ilvl="3" w:tplc="04DA678A" w:tentative="1">
      <w:start w:val="1"/>
      <w:numFmt w:val="decimal"/>
      <w:lvlText w:val="%4."/>
      <w:lvlJc w:val="left"/>
      <w:pPr>
        <w:ind w:left="2880" w:hanging="360"/>
      </w:pPr>
    </w:lvl>
    <w:lvl w:ilvl="4" w:tplc="815E8BE6" w:tentative="1">
      <w:start w:val="1"/>
      <w:numFmt w:val="lowerLetter"/>
      <w:lvlText w:val="%5."/>
      <w:lvlJc w:val="left"/>
      <w:pPr>
        <w:ind w:left="3600" w:hanging="360"/>
      </w:pPr>
    </w:lvl>
    <w:lvl w:ilvl="5" w:tplc="97CAC490" w:tentative="1">
      <w:start w:val="1"/>
      <w:numFmt w:val="lowerRoman"/>
      <w:lvlText w:val="%6."/>
      <w:lvlJc w:val="right"/>
      <w:pPr>
        <w:ind w:left="4320" w:hanging="180"/>
      </w:pPr>
    </w:lvl>
    <w:lvl w:ilvl="6" w:tplc="4FF25D52" w:tentative="1">
      <w:start w:val="1"/>
      <w:numFmt w:val="decimal"/>
      <w:lvlText w:val="%7."/>
      <w:lvlJc w:val="left"/>
      <w:pPr>
        <w:ind w:left="5040" w:hanging="360"/>
      </w:pPr>
    </w:lvl>
    <w:lvl w:ilvl="7" w:tplc="ABC66F10" w:tentative="1">
      <w:start w:val="1"/>
      <w:numFmt w:val="lowerLetter"/>
      <w:lvlText w:val="%8."/>
      <w:lvlJc w:val="left"/>
      <w:pPr>
        <w:ind w:left="5760" w:hanging="360"/>
      </w:pPr>
    </w:lvl>
    <w:lvl w:ilvl="8" w:tplc="4C1C621E"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6FAED896">
      <w:start w:val="1"/>
      <w:numFmt w:val="decimal"/>
      <w:lvlText w:val="%1."/>
      <w:lvlJc w:val="left"/>
      <w:pPr>
        <w:ind w:left="720" w:hanging="360"/>
      </w:pPr>
    </w:lvl>
    <w:lvl w:ilvl="1" w:tplc="80825DEC">
      <w:start w:val="1"/>
      <w:numFmt w:val="bullet"/>
      <w:lvlText w:val=""/>
      <w:lvlJc w:val="left"/>
      <w:pPr>
        <w:ind w:left="1440" w:hanging="360"/>
      </w:pPr>
      <w:rPr>
        <w:rFonts w:ascii="Symbol" w:hAnsi="Symbol" w:hint="default"/>
      </w:rPr>
    </w:lvl>
    <w:lvl w:ilvl="2" w:tplc="8BA00200" w:tentative="1">
      <w:start w:val="1"/>
      <w:numFmt w:val="lowerRoman"/>
      <w:lvlText w:val="%3."/>
      <w:lvlJc w:val="right"/>
      <w:pPr>
        <w:ind w:left="2160" w:hanging="180"/>
      </w:pPr>
    </w:lvl>
    <w:lvl w:ilvl="3" w:tplc="345E4F74" w:tentative="1">
      <w:start w:val="1"/>
      <w:numFmt w:val="decimal"/>
      <w:lvlText w:val="%4."/>
      <w:lvlJc w:val="left"/>
      <w:pPr>
        <w:ind w:left="2880" w:hanging="360"/>
      </w:pPr>
    </w:lvl>
    <w:lvl w:ilvl="4" w:tplc="9AEE31AE" w:tentative="1">
      <w:start w:val="1"/>
      <w:numFmt w:val="lowerLetter"/>
      <w:lvlText w:val="%5."/>
      <w:lvlJc w:val="left"/>
      <w:pPr>
        <w:ind w:left="3600" w:hanging="360"/>
      </w:pPr>
    </w:lvl>
    <w:lvl w:ilvl="5" w:tplc="2A22DC22" w:tentative="1">
      <w:start w:val="1"/>
      <w:numFmt w:val="lowerRoman"/>
      <w:lvlText w:val="%6."/>
      <w:lvlJc w:val="right"/>
      <w:pPr>
        <w:ind w:left="4320" w:hanging="180"/>
      </w:pPr>
    </w:lvl>
    <w:lvl w:ilvl="6" w:tplc="BBBC8A02" w:tentative="1">
      <w:start w:val="1"/>
      <w:numFmt w:val="decimal"/>
      <w:lvlText w:val="%7."/>
      <w:lvlJc w:val="left"/>
      <w:pPr>
        <w:ind w:left="5040" w:hanging="360"/>
      </w:pPr>
    </w:lvl>
    <w:lvl w:ilvl="7" w:tplc="ED3A93A0" w:tentative="1">
      <w:start w:val="1"/>
      <w:numFmt w:val="lowerLetter"/>
      <w:lvlText w:val="%8."/>
      <w:lvlJc w:val="left"/>
      <w:pPr>
        <w:ind w:left="5760" w:hanging="360"/>
      </w:pPr>
    </w:lvl>
    <w:lvl w:ilvl="8" w:tplc="C6F41C9A"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76D95"/>
    <w:rsid w:val="000948E3"/>
    <w:rsid w:val="000D4936"/>
    <w:rsid w:val="001774B5"/>
    <w:rsid w:val="001C6D41"/>
    <w:rsid w:val="00201C7C"/>
    <w:rsid w:val="002650FF"/>
    <w:rsid w:val="002D342B"/>
    <w:rsid w:val="00345220"/>
    <w:rsid w:val="003479F9"/>
    <w:rsid w:val="004A0557"/>
    <w:rsid w:val="0050198F"/>
    <w:rsid w:val="00511733"/>
    <w:rsid w:val="00577F2D"/>
    <w:rsid w:val="005E21B3"/>
    <w:rsid w:val="005E4CD2"/>
    <w:rsid w:val="005F7343"/>
    <w:rsid w:val="00607285"/>
    <w:rsid w:val="006B1C4C"/>
    <w:rsid w:val="00722408"/>
    <w:rsid w:val="00762AD0"/>
    <w:rsid w:val="00772073"/>
    <w:rsid w:val="00794AF1"/>
    <w:rsid w:val="00824E7B"/>
    <w:rsid w:val="00855679"/>
    <w:rsid w:val="008613BD"/>
    <w:rsid w:val="008B0D18"/>
    <w:rsid w:val="008C671D"/>
    <w:rsid w:val="008E2EAD"/>
    <w:rsid w:val="00985BE0"/>
    <w:rsid w:val="009E484A"/>
    <w:rsid w:val="00AA2B58"/>
    <w:rsid w:val="00B339FB"/>
    <w:rsid w:val="00B72B01"/>
    <w:rsid w:val="00CF1F21"/>
    <w:rsid w:val="00D435CA"/>
    <w:rsid w:val="00D4639A"/>
    <w:rsid w:val="00D569CC"/>
    <w:rsid w:val="00D74E39"/>
    <w:rsid w:val="00DE2ABF"/>
    <w:rsid w:val="00E307D6"/>
    <w:rsid w:val="015D6BF0"/>
    <w:rsid w:val="01905DBF"/>
    <w:rsid w:val="025DE0CB"/>
    <w:rsid w:val="0281C65F"/>
    <w:rsid w:val="043D4755"/>
    <w:rsid w:val="050CA7C0"/>
    <w:rsid w:val="0604D422"/>
    <w:rsid w:val="06C09E0E"/>
    <w:rsid w:val="0744EE7F"/>
    <w:rsid w:val="08586594"/>
    <w:rsid w:val="08A382A6"/>
    <w:rsid w:val="08BA7C1A"/>
    <w:rsid w:val="0931D7F8"/>
    <w:rsid w:val="0B3315FA"/>
    <w:rsid w:val="0B786FBA"/>
    <w:rsid w:val="0C776B3A"/>
    <w:rsid w:val="0CD61056"/>
    <w:rsid w:val="0E193BDF"/>
    <w:rsid w:val="0F08A8B6"/>
    <w:rsid w:val="1282CE54"/>
    <w:rsid w:val="129B2A76"/>
    <w:rsid w:val="12AB7C15"/>
    <w:rsid w:val="12E4C453"/>
    <w:rsid w:val="130537B3"/>
    <w:rsid w:val="1602736A"/>
    <w:rsid w:val="1A4B014E"/>
    <w:rsid w:val="1A79BF91"/>
    <w:rsid w:val="1D1AEA92"/>
    <w:rsid w:val="1F538891"/>
    <w:rsid w:val="1FF73549"/>
    <w:rsid w:val="20C87DB9"/>
    <w:rsid w:val="20DD1D27"/>
    <w:rsid w:val="2424F5E3"/>
    <w:rsid w:val="2597D4E8"/>
    <w:rsid w:val="25FDA495"/>
    <w:rsid w:val="2642B114"/>
    <w:rsid w:val="2668A89A"/>
    <w:rsid w:val="273A5012"/>
    <w:rsid w:val="27432BA4"/>
    <w:rsid w:val="27A918BC"/>
    <w:rsid w:val="296FC784"/>
    <w:rsid w:val="2AA403BE"/>
    <w:rsid w:val="2B200C6B"/>
    <w:rsid w:val="2B264F39"/>
    <w:rsid w:val="2BC66FD6"/>
    <w:rsid w:val="32C62769"/>
    <w:rsid w:val="33D9B740"/>
    <w:rsid w:val="34B8B21B"/>
    <w:rsid w:val="351AD45D"/>
    <w:rsid w:val="351BC500"/>
    <w:rsid w:val="354A26CE"/>
    <w:rsid w:val="35623ACF"/>
    <w:rsid w:val="362AC982"/>
    <w:rsid w:val="365115CC"/>
    <w:rsid w:val="36AEDD63"/>
    <w:rsid w:val="39F42232"/>
    <w:rsid w:val="3B94A4C0"/>
    <w:rsid w:val="3D307521"/>
    <w:rsid w:val="40E75BB9"/>
    <w:rsid w:val="41F1DA66"/>
    <w:rsid w:val="420D386A"/>
    <w:rsid w:val="4226FBD8"/>
    <w:rsid w:val="42B925BB"/>
    <w:rsid w:val="43123CF2"/>
    <w:rsid w:val="43779189"/>
    <w:rsid w:val="443DBD16"/>
    <w:rsid w:val="4493859F"/>
    <w:rsid w:val="44EAFAC1"/>
    <w:rsid w:val="457F4F05"/>
    <w:rsid w:val="45EF2151"/>
    <w:rsid w:val="46DEC634"/>
    <w:rsid w:val="479D070C"/>
    <w:rsid w:val="47DC24C6"/>
    <w:rsid w:val="4874EB2D"/>
    <w:rsid w:val="48DAD845"/>
    <w:rsid w:val="4A12CEA4"/>
    <w:rsid w:val="4A978EDE"/>
    <w:rsid w:val="4AFA1C03"/>
    <w:rsid w:val="4B7E2FAF"/>
    <w:rsid w:val="4EB73511"/>
    <w:rsid w:val="4F529097"/>
    <w:rsid w:val="4FD7979D"/>
    <w:rsid w:val="52CBC546"/>
    <w:rsid w:val="5376FD04"/>
    <w:rsid w:val="54AFF656"/>
    <w:rsid w:val="56ED85C9"/>
    <w:rsid w:val="573B5389"/>
    <w:rsid w:val="57DB7F87"/>
    <w:rsid w:val="57EBC4FD"/>
    <w:rsid w:val="58875259"/>
    <w:rsid w:val="5AD186E5"/>
    <w:rsid w:val="5BBEF31B"/>
    <w:rsid w:val="5C9A7E46"/>
    <w:rsid w:val="5F81D08A"/>
    <w:rsid w:val="5FF07730"/>
    <w:rsid w:val="614529F9"/>
    <w:rsid w:val="63B504C5"/>
    <w:rsid w:val="64C1F015"/>
    <w:rsid w:val="65858A0D"/>
    <w:rsid w:val="66ECA587"/>
    <w:rsid w:val="6B351731"/>
    <w:rsid w:val="6BC016AA"/>
    <w:rsid w:val="6E87DB12"/>
    <w:rsid w:val="6FA84EF5"/>
    <w:rsid w:val="6FAB419F"/>
    <w:rsid w:val="737BE35B"/>
    <w:rsid w:val="73D54E41"/>
    <w:rsid w:val="73DCB3E7"/>
    <w:rsid w:val="7419AA08"/>
    <w:rsid w:val="74248A6B"/>
    <w:rsid w:val="756EE676"/>
    <w:rsid w:val="760B78B4"/>
    <w:rsid w:val="7792DE4D"/>
    <w:rsid w:val="78C8DEAF"/>
    <w:rsid w:val="794C65BD"/>
    <w:rsid w:val="794D10D1"/>
    <w:rsid w:val="7A425799"/>
    <w:rsid w:val="7AF9E979"/>
    <w:rsid w:val="7B4A5C9B"/>
    <w:rsid w:val="7C58A389"/>
    <w:rsid w:val="7D7CEB75"/>
    <w:rsid w:val="7E40582A"/>
    <w:rsid w:val="7E9A2158"/>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15BA6"/>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896E1-5951-4DE4-811A-63CC74237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F7D7E-8F1F-4B53-9C35-F099760AED65}">
  <ds:schemaRefs>
    <ds:schemaRef ds:uri="http://schemas.microsoft.com/sharepoint/v3/contenttype/forms"/>
  </ds:schemaRefs>
</ds:datastoreItem>
</file>

<file path=customXml/itemProps3.xml><?xml version="1.0" encoding="utf-8"?>
<ds:datastoreItem xmlns:ds="http://schemas.openxmlformats.org/officeDocument/2006/customXml" ds:itemID="{4AC41AD8-CAEB-473A-8B98-BB6A274CC9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9499</Words>
  <Characters>54149</Characters>
  <Application>Microsoft Office Word</Application>
  <DocSecurity>0</DocSecurity>
  <Lines>451</Lines>
  <Paragraphs>127</Paragraphs>
  <ScaleCrop>false</ScaleCrop>
  <Company/>
  <LinksUpToDate>false</LinksUpToDate>
  <CharactersWithSpaces>63521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2021-04-07T09:36:00Z</dcterms:created>
  <dcterms:modified xsi:type="dcterms:W3CDTF">2021-04-07T09:36:00Z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